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CA609C" w14:textId="77777777" w:rsidR="008A2E72" w:rsidRDefault="00000000">
      <w:pPr>
        <w:spacing w:after="20"/>
        <w:jc w:val="center"/>
      </w:pPr>
      <w:r>
        <w:rPr>
          <w:b/>
          <w:color w:val="183252"/>
          <w:sz w:val="30"/>
        </w:rPr>
        <w:t>ALLEN UNIVERSITY</w:t>
      </w:r>
    </w:p>
    <w:p w14:paraId="3CE914BE" w14:textId="77777777" w:rsidR="008A2E72" w:rsidRDefault="00000000">
      <w:pPr>
        <w:spacing w:after="20"/>
        <w:jc w:val="center"/>
      </w:pPr>
      <w:r>
        <w:rPr>
          <w:b/>
          <w:sz w:val="26"/>
        </w:rPr>
        <w:t>DICKERSON-GREEN THEOLOGICAL SEMINARY</w:t>
      </w:r>
    </w:p>
    <w:p w14:paraId="54CD8F38" w14:textId="081211E4" w:rsidR="008A2E72" w:rsidRDefault="00000000">
      <w:pPr>
        <w:spacing w:after="40"/>
        <w:jc w:val="center"/>
      </w:pPr>
      <w:r>
        <w:rPr>
          <w:b/>
          <w:color w:val="183252"/>
          <w:sz w:val="28"/>
        </w:rPr>
        <w:t xml:space="preserve">HC 523: CHURCH HISTORY III </w:t>
      </w:r>
      <w:r w:rsidR="0048338D">
        <w:rPr>
          <w:b/>
          <w:color w:val="183252"/>
          <w:sz w:val="28"/>
        </w:rPr>
        <w:t xml:space="preserve"> </w:t>
      </w:r>
    </w:p>
    <w:p w14:paraId="6CFC3B25" w14:textId="074EF194" w:rsidR="008A2E72" w:rsidRDefault="00000000">
      <w:pPr>
        <w:spacing w:after="160"/>
        <w:jc w:val="center"/>
      </w:pPr>
      <w:r>
        <w:rPr>
          <w:i/>
          <w:sz w:val="21"/>
        </w:rPr>
        <w:t>Term/Year: _______</w:t>
      </w:r>
      <w:r w:rsidR="0048338D">
        <w:rPr>
          <w:i/>
          <w:sz w:val="21"/>
        </w:rPr>
        <w:t>Fall 2026</w:t>
      </w:r>
      <w:r>
        <w:rPr>
          <w:i/>
          <w:sz w:val="21"/>
        </w:rPr>
        <w:t>______________________</w:t>
      </w:r>
    </w:p>
    <w:p w14:paraId="2375F88C" w14:textId="77777777" w:rsidR="008A2E72" w:rsidRDefault="00000000">
      <w:pPr>
        <w:pStyle w:val="SectionHeading"/>
      </w:pPr>
      <w:r>
        <w:t>I.  Course Name and Number</w:t>
      </w:r>
    </w:p>
    <w:p w14:paraId="7FCCE14E" w14:textId="77777777" w:rsidR="008A2E72" w:rsidRDefault="00000000">
      <w:pPr>
        <w:spacing w:after="100"/>
      </w:pPr>
      <w:r>
        <w:t>HC 523: Church History III</w:t>
      </w:r>
    </w:p>
    <w:p w14:paraId="71EC745B" w14:textId="77777777" w:rsidR="008A2E72" w:rsidRDefault="00000000">
      <w:pPr>
        <w:pStyle w:val="SectionHeading"/>
      </w:pPr>
      <w:r>
        <w:t>II.  Professor's Name and Rank</w:t>
      </w:r>
    </w:p>
    <w:tbl>
      <w:tblPr>
        <w:tblStyle w:val="TableGrid"/>
        <w:tblW w:w="9360" w:type="dxa"/>
        <w:jc w:val="center"/>
        <w:tblLayout w:type="fixed"/>
        <w:tblLook w:val="04A0" w:firstRow="1" w:lastRow="0" w:firstColumn="1" w:lastColumn="0" w:noHBand="0" w:noVBand="1"/>
      </w:tblPr>
      <w:tblGrid>
        <w:gridCol w:w="2232"/>
        <w:gridCol w:w="7128"/>
      </w:tblGrid>
      <w:tr w:rsidR="008A2E72" w14:paraId="3240919E" w14:textId="77777777" w:rsidTr="00EF1FDF">
        <w:trPr>
          <w:jc w:val="center"/>
        </w:trPr>
        <w:tc>
          <w:tcPr>
            <w:tcW w:w="2232" w:type="dxa"/>
            <w:shd w:val="clear" w:color="auto" w:fill="E9EEF5"/>
            <w:tcMar>
              <w:top w:w="55" w:type="dxa"/>
              <w:left w:w="55" w:type="dxa"/>
              <w:bottom w:w="55" w:type="dxa"/>
              <w:right w:w="55" w:type="dxa"/>
            </w:tcMar>
          </w:tcPr>
          <w:p w14:paraId="1738AD0A" w14:textId="77777777" w:rsidR="008A2E72" w:rsidRDefault="00000000">
            <w:pPr>
              <w:spacing w:after="0" w:line="240" w:lineRule="auto"/>
            </w:pPr>
            <w:r>
              <w:rPr>
                <w:b/>
                <w:sz w:val="20"/>
              </w:rPr>
              <w:t>Professor</w:t>
            </w:r>
          </w:p>
        </w:tc>
        <w:tc>
          <w:tcPr>
            <w:tcW w:w="7128" w:type="dxa"/>
            <w:tcMar>
              <w:top w:w="55" w:type="dxa"/>
              <w:left w:w="55" w:type="dxa"/>
              <w:bottom w:w="55" w:type="dxa"/>
              <w:right w:w="55" w:type="dxa"/>
            </w:tcMar>
          </w:tcPr>
          <w:p w14:paraId="74531459" w14:textId="77777777" w:rsidR="008A2E72" w:rsidRDefault="00000000">
            <w:pPr>
              <w:spacing w:after="0" w:line="240" w:lineRule="auto"/>
            </w:pPr>
            <w:r>
              <w:rPr>
                <w:sz w:val="20"/>
              </w:rPr>
              <w:t>Dr. Amenti Sujai, Associate Professor of Church History</w:t>
            </w:r>
          </w:p>
        </w:tc>
      </w:tr>
      <w:tr w:rsidR="008A2E72" w14:paraId="0C9D0026" w14:textId="77777777" w:rsidTr="00EF1FDF">
        <w:trPr>
          <w:jc w:val="center"/>
        </w:trPr>
        <w:tc>
          <w:tcPr>
            <w:tcW w:w="2232" w:type="dxa"/>
            <w:shd w:val="clear" w:color="auto" w:fill="E9EEF5"/>
            <w:tcMar>
              <w:top w:w="55" w:type="dxa"/>
              <w:left w:w="55" w:type="dxa"/>
              <w:bottom w:w="55" w:type="dxa"/>
              <w:right w:w="55" w:type="dxa"/>
            </w:tcMar>
          </w:tcPr>
          <w:p w14:paraId="721F3AD4" w14:textId="77777777" w:rsidR="008A2E72" w:rsidRDefault="00000000">
            <w:pPr>
              <w:spacing w:after="0" w:line="240" w:lineRule="auto"/>
            </w:pPr>
            <w:r>
              <w:rPr>
                <w:b/>
                <w:sz w:val="20"/>
              </w:rPr>
              <w:t>Office Location</w:t>
            </w:r>
          </w:p>
        </w:tc>
        <w:tc>
          <w:tcPr>
            <w:tcW w:w="7128" w:type="dxa"/>
            <w:tcMar>
              <w:top w:w="55" w:type="dxa"/>
              <w:left w:w="55" w:type="dxa"/>
              <w:bottom w:w="55" w:type="dxa"/>
              <w:right w:w="55" w:type="dxa"/>
            </w:tcMar>
          </w:tcPr>
          <w:p w14:paraId="3320CE74" w14:textId="77777777" w:rsidR="008A2E72" w:rsidRDefault="00000000">
            <w:pPr>
              <w:spacing w:after="0" w:line="240" w:lineRule="auto"/>
            </w:pPr>
            <w:r>
              <w:rPr>
                <w:sz w:val="20"/>
              </w:rPr>
              <w:t>Waverly Building</w:t>
            </w:r>
          </w:p>
        </w:tc>
      </w:tr>
      <w:tr w:rsidR="008A2E72" w14:paraId="50391D51" w14:textId="77777777" w:rsidTr="00EF1FDF">
        <w:trPr>
          <w:jc w:val="center"/>
        </w:trPr>
        <w:tc>
          <w:tcPr>
            <w:tcW w:w="2232" w:type="dxa"/>
            <w:shd w:val="clear" w:color="auto" w:fill="E9EEF5"/>
            <w:tcMar>
              <w:top w:w="55" w:type="dxa"/>
              <w:left w:w="55" w:type="dxa"/>
              <w:bottom w:w="55" w:type="dxa"/>
              <w:right w:w="55" w:type="dxa"/>
            </w:tcMar>
          </w:tcPr>
          <w:p w14:paraId="7E1B7AA2" w14:textId="77777777" w:rsidR="008A2E72" w:rsidRDefault="00000000">
            <w:pPr>
              <w:spacing w:after="0" w:line="240" w:lineRule="auto"/>
            </w:pPr>
            <w:r>
              <w:rPr>
                <w:b/>
                <w:sz w:val="20"/>
              </w:rPr>
              <w:t>Email</w:t>
            </w:r>
          </w:p>
        </w:tc>
        <w:tc>
          <w:tcPr>
            <w:tcW w:w="7128" w:type="dxa"/>
            <w:tcMar>
              <w:top w:w="55" w:type="dxa"/>
              <w:left w:w="55" w:type="dxa"/>
              <w:bottom w:w="55" w:type="dxa"/>
              <w:right w:w="55" w:type="dxa"/>
            </w:tcMar>
          </w:tcPr>
          <w:p w14:paraId="7F3C87F7" w14:textId="7491FAC7" w:rsidR="008A2E72" w:rsidRDefault="0048338D">
            <w:pPr>
              <w:spacing w:after="0" w:line="240" w:lineRule="auto"/>
            </w:pPr>
            <w:r>
              <w:rPr>
                <w:sz w:val="20"/>
              </w:rPr>
              <w:t>asujai</w:t>
            </w:r>
            <w:r w:rsidR="00000000">
              <w:rPr>
                <w:sz w:val="20"/>
              </w:rPr>
              <w:t>@allenuniversity.edu</w:t>
            </w:r>
          </w:p>
        </w:tc>
      </w:tr>
      <w:tr w:rsidR="008A2E72" w14:paraId="6574CF17" w14:textId="77777777" w:rsidTr="00EF1FDF">
        <w:trPr>
          <w:jc w:val="center"/>
        </w:trPr>
        <w:tc>
          <w:tcPr>
            <w:tcW w:w="2232" w:type="dxa"/>
            <w:shd w:val="clear" w:color="auto" w:fill="E9EEF5"/>
            <w:tcMar>
              <w:top w:w="55" w:type="dxa"/>
              <w:left w:w="55" w:type="dxa"/>
              <w:bottom w:w="55" w:type="dxa"/>
              <w:right w:w="55" w:type="dxa"/>
            </w:tcMar>
          </w:tcPr>
          <w:p w14:paraId="3A269FBE" w14:textId="77777777" w:rsidR="008A2E72" w:rsidRDefault="00000000">
            <w:pPr>
              <w:spacing w:after="0" w:line="240" w:lineRule="auto"/>
            </w:pPr>
            <w:r>
              <w:rPr>
                <w:b/>
                <w:sz w:val="20"/>
              </w:rPr>
              <w:t>Office Hours</w:t>
            </w:r>
          </w:p>
        </w:tc>
        <w:tc>
          <w:tcPr>
            <w:tcW w:w="7128" w:type="dxa"/>
            <w:tcMar>
              <w:top w:w="55" w:type="dxa"/>
              <w:left w:w="55" w:type="dxa"/>
              <w:bottom w:w="55" w:type="dxa"/>
              <w:right w:w="55" w:type="dxa"/>
            </w:tcMar>
          </w:tcPr>
          <w:p w14:paraId="76CB0467" w14:textId="77777777" w:rsidR="008A2E72" w:rsidRDefault="00000000">
            <w:pPr>
              <w:spacing w:after="0" w:line="240" w:lineRule="auto"/>
            </w:pPr>
            <w:r>
              <w:rPr>
                <w:sz w:val="20"/>
              </w:rPr>
              <w:t>Virtual (Zoom) office hours: Daily</w:t>
            </w:r>
          </w:p>
        </w:tc>
      </w:tr>
      <w:tr w:rsidR="00EF1FDF" w14:paraId="1EF50B27" w14:textId="77777777" w:rsidTr="00EF1FDF">
        <w:trPr>
          <w:jc w:val="center"/>
        </w:trPr>
        <w:tc>
          <w:tcPr>
            <w:tcW w:w="2232" w:type="dxa"/>
            <w:shd w:val="clear" w:color="auto" w:fill="E9EEF5"/>
            <w:tcMar>
              <w:top w:w="55" w:type="dxa"/>
              <w:left w:w="55" w:type="dxa"/>
              <w:bottom w:w="55" w:type="dxa"/>
              <w:right w:w="55" w:type="dxa"/>
            </w:tcMar>
          </w:tcPr>
          <w:p w14:paraId="3CFC354A" w14:textId="6DEEC665" w:rsidR="00EF1FDF" w:rsidRDefault="00EF1FDF">
            <w:pPr>
              <w:spacing w:after="0" w:line="240" w:lineRule="auto"/>
              <w:rPr>
                <w:b/>
                <w:sz w:val="20"/>
              </w:rPr>
            </w:pPr>
            <w:r>
              <w:rPr>
                <w:b/>
                <w:sz w:val="20"/>
              </w:rPr>
              <w:t>Phone</w:t>
            </w:r>
          </w:p>
        </w:tc>
        <w:tc>
          <w:tcPr>
            <w:tcW w:w="7128" w:type="dxa"/>
            <w:tcMar>
              <w:top w:w="55" w:type="dxa"/>
              <w:left w:w="55" w:type="dxa"/>
              <w:bottom w:w="55" w:type="dxa"/>
              <w:right w:w="55" w:type="dxa"/>
            </w:tcMar>
          </w:tcPr>
          <w:p w14:paraId="3295268F" w14:textId="0D75592B" w:rsidR="00EF1FDF" w:rsidRDefault="00EF1FDF">
            <w:pPr>
              <w:spacing w:after="0" w:line="240" w:lineRule="auto"/>
              <w:rPr>
                <w:sz w:val="20"/>
              </w:rPr>
            </w:pPr>
            <w:r>
              <w:rPr>
                <w:sz w:val="20"/>
              </w:rPr>
              <w:t>803-923-0544</w:t>
            </w:r>
          </w:p>
        </w:tc>
      </w:tr>
    </w:tbl>
    <w:p w14:paraId="4D397FF1" w14:textId="77777777" w:rsidR="008A2E72" w:rsidRDefault="00000000">
      <w:pPr>
        <w:pStyle w:val="SectionHeading"/>
      </w:pPr>
      <w:r>
        <w:t>III.  Course Name and Description</w:t>
      </w:r>
    </w:p>
    <w:p w14:paraId="31EE318B" w14:textId="77777777" w:rsidR="008A2E72" w:rsidRDefault="00000000">
      <w:pPr>
        <w:pStyle w:val="Subheading"/>
      </w:pPr>
      <w:r>
        <w:t>HC 523: Church History III</w:t>
      </w:r>
    </w:p>
    <w:p w14:paraId="19EF780A" w14:textId="77777777" w:rsidR="008A2E72" w:rsidRDefault="00000000">
      <w:pPr>
        <w:spacing w:after="60"/>
      </w:pPr>
      <w:r>
        <w:rPr>
          <w:b/>
          <w:color w:val="183252"/>
        </w:rPr>
        <w:t xml:space="preserve">Prerequisite: </w:t>
      </w:r>
      <w:r>
        <w:t>HC 522 Church History II</w:t>
      </w:r>
    </w:p>
    <w:p w14:paraId="12DCE99C" w14:textId="77777777" w:rsidR="008A2E72" w:rsidRDefault="00000000">
      <w:pPr>
        <w:spacing w:after="100"/>
      </w:pPr>
      <w:r>
        <w:t>This course offers an outline of the history of Christianity from seventeenth-century Puritanism to the ecumenical movement, with emphasis on the experiences of the Black Church Experience in America with African retentions.</w:t>
      </w:r>
    </w:p>
    <w:p w14:paraId="3FFAAE35" w14:textId="77777777" w:rsidR="008A2E72" w:rsidRDefault="00000000">
      <w:pPr>
        <w:pStyle w:val="SectionHeading"/>
      </w:pPr>
      <w:r>
        <w:t>IV.  Course Objectives</w:t>
      </w:r>
    </w:p>
    <w:p w14:paraId="0EFA0B5D" w14:textId="77777777" w:rsidR="008A2E72" w:rsidRDefault="00000000">
      <w:pPr>
        <w:spacing w:after="100"/>
      </w:pPr>
      <w:r>
        <w:t>At the conclusion of this course, students should be able to:</w:t>
      </w:r>
    </w:p>
    <w:p w14:paraId="299295AD" w14:textId="77777777" w:rsidR="008A2E72" w:rsidRDefault="00000000">
      <w:pPr>
        <w:pStyle w:val="ListBullet"/>
        <w:spacing w:after="60" w:line="247" w:lineRule="auto"/>
      </w:pPr>
      <w:r>
        <w:rPr>
          <w:sz w:val="21"/>
        </w:rPr>
        <w:t>Students will gain a comprehensive understanding of the major developments within Christianity, starting from seventeenth-century Puritanism through the Enlightenment and the Great Awakenings to the emergence of the ecumenical movement in the twentieth century. This includes the theological, social, and political changes that influenced these developments.</w:t>
      </w:r>
    </w:p>
    <w:p w14:paraId="7784CBBC" w14:textId="77777777" w:rsidR="008A2E72" w:rsidRDefault="00000000">
      <w:pPr>
        <w:pStyle w:val="ListBullet"/>
        <w:spacing w:after="60" w:line="247" w:lineRule="auto"/>
      </w:pPr>
      <w:r>
        <w:rPr>
          <w:sz w:val="21"/>
        </w:rPr>
        <w:t>The course will provide an in-depth examination of the Black Church experience in America, highlighting its formation, growth, and role in society. Special attention will be given to African retentions and how they have shaped the practices, theology, and community life of the Black Church.</w:t>
      </w:r>
    </w:p>
    <w:p w14:paraId="3C88ECD9" w14:textId="77777777" w:rsidR="008A2E72" w:rsidRDefault="00000000">
      <w:pPr>
        <w:pStyle w:val="ListBullet"/>
        <w:spacing w:after="60" w:line="247" w:lineRule="auto"/>
      </w:pPr>
      <w:r>
        <w:rPr>
          <w:sz w:val="21"/>
        </w:rPr>
        <w:t>Students will investigate the rise of the ecumenical movement and its significance for Christianity in the modern world, including its goals, achievements, and ongoing challenges. The course will also cover other significant religious movements that have impacted Christianity in the specified period.</w:t>
      </w:r>
    </w:p>
    <w:p w14:paraId="6BF31CEB" w14:textId="77777777" w:rsidR="008A2E72" w:rsidRDefault="00000000">
      <w:pPr>
        <w:pStyle w:val="SectionHeading"/>
      </w:pPr>
      <w:r>
        <w:t>V.  Course Policies</w:t>
      </w:r>
    </w:p>
    <w:p w14:paraId="68A94646" w14:textId="77777777" w:rsidR="008A2E72" w:rsidRDefault="00000000">
      <w:pPr>
        <w:pStyle w:val="Subheading"/>
      </w:pPr>
      <w:r>
        <w:t>Class Attendance</w:t>
      </w:r>
    </w:p>
    <w:p w14:paraId="40F9E2A4" w14:textId="77777777" w:rsidR="008A2E72" w:rsidRDefault="00000000">
      <w:pPr>
        <w:spacing w:after="100"/>
      </w:pPr>
      <w:r>
        <w:t xml:space="preserve">Attendance for an online course is measured by participation in, completion of and submission of online course assignments as assigned/outlined in the course syllabus, schedule and on the course online page. Absence from this online course is determined by the lack of discussion forum post and assignment submissions. Absence from 1 week of an online course is considered excessive, whether excused or unexcused. Please note that merely logging onto the online learning platform (eLearning) is not synonymous with participation. If you do not participate in discussion forums and submit weekly assignments, you will be counted as absent from the course. For absences that are considered excessive, your instructor may contact the Vice President of Student Affairs, who will research the reasons for said </w:t>
      </w:r>
      <w:r>
        <w:lastRenderedPageBreak/>
        <w:t>absences and will move forward with scheduling a meeting with you and the appropriate unit head. In some instances, excessive absences will be addressed as combined effort between Vice President of Student Affairs, the Vice President of Academic Affairs, the Division Dean and/or the Department Chair.</w:t>
      </w:r>
    </w:p>
    <w:p w14:paraId="4D78870B" w14:textId="77777777" w:rsidR="008A2E72" w:rsidRDefault="00000000">
      <w:pPr>
        <w:pStyle w:val="Subheading"/>
      </w:pPr>
      <w:r>
        <w:t>Student Handbook Policies</w:t>
      </w:r>
    </w:p>
    <w:p w14:paraId="23E18631" w14:textId="77777777" w:rsidR="008A2E72" w:rsidRDefault="00000000">
      <w:pPr>
        <w:spacing w:after="60"/>
      </w:pPr>
      <w:r>
        <w:t>Other pertinent policies that affect class attendance, conduct and academic performance can be found in the university’s Student Handbook at http://www.allenuniversity.edu/student-handbook/</w:t>
      </w:r>
    </w:p>
    <w:p w14:paraId="1DE5CD6F" w14:textId="77777777" w:rsidR="008A2E72" w:rsidRDefault="00000000">
      <w:pPr>
        <w:pStyle w:val="ListBullet"/>
        <w:spacing w:after="20" w:line="247" w:lineRule="auto"/>
      </w:pPr>
      <w:r>
        <w:rPr>
          <w:sz w:val="21"/>
        </w:rPr>
        <w:t>Class Attendance and Excused Absences - p. 10</w:t>
      </w:r>
    </w:p>
    <w:p w14:paraId="1406E7AE" w14:textId="77777777" w:rsidR="008A2E72" w:rsidRDefault="00000000">
      <w:pPr>
        <w:pStyle w:val="ListBullet"/>
        <w:spacing w:after="20" w:line="247" w:lineRule="auto"/>
      </w:pPr>
      <w:r>
        <w:rPr>
          <w:sz w:val="21"/>
        </w:rPr>
        <w:t>Plagiarism - p. 38</w:t>
      </w:r>
    </w:p>
    <w:p w14:paraId="67F2B535" w14:textId="77777777" w:rsidR="008A2E72" w:rsidRDefault="00000000">
      <w:pPr>
        <w:pStyle w:val="ListBullet"/>
        <w:spacing w:after="20" w:line="247" w:lineRule="auto"/>
      </w:pPr>
      <w:r>
        <w:rPr>
          <w:sz w:val="21"/>
        </w:rPr>
        <w:t>Student Conduct to include disruptive behavior - pp. 36-39</w:t>
      </w:r>
    </w:p>
    <w:p w14:paraId="651E9887" w14:textId="77777777" w:rsidR="008A2E72" w:rsidRDefault="00000000">
      <w:pPr>
        <w:pStyle w:val="ListBullet"/>
        <w:spacing w:after="20" w:line="247" w:lineRule="auto"/>
      </w:pPr>
      <w:r>
        <w:rPr>
          <w:sz w:val="21"/>
        </w:rPr>
        <w:t>Dress Code - p. 9</w:t>
      </w:r>
    </w:p>
    <w:p w14:paraId="61CE70EC" w14:textId="77777777" w:rsidR="008A2E72" w:rsidRDefault="00000000">
      <w:pPr>
        <w:pStyle w:val="ListBullet"/>
        <w:spacing w:after="20" w:line="247" w:lineRule="auto"/>
      </w:pPr>
      <w:r>
        <w:rPr>
          <w:sz w:val="21"/>
        </w:rPr>
        <w:t>Satisfactory Academic Progress - pp. 16-17</w:t>
      </w:r>
    </w:p>
    <w:p w14:paraId="47CEED91" w14:textId="77777777" w:rsidR="008A2E72" w:rsidRDefault="00000000">
      <w:pPr>
        <w:pStyle w:val="ListBullet"/>
        <w:spacing w:after="20" w:line="247" w:lineRule="auto"/>
      </w:pPr>
      <w:r>
        <w:rPr>
          <w:sz w:val="21"/>
        </w:rPr>
        <w:t>Provisions for Disabled or Special Need Students - pp. 19-20</w:t>
      </w:r>
    </w:p>
    <w:p w14:paraId="687CB9BA" w14:textId="77777777" w:rsidR="008A2E72" w:rsidRDefault="00000000">
      <w:pPr>
        <w:pStyle w:val="Subheading"/>
      </w:pPr>
      <w:r>
        <w:t>Electronic Usage Policy</w:t>
      </w:r>
    </w:p>
    <w:p w14:paraId="13EDFD8C" w14:textId="77777777" w:rsidR="008A2E72" w:rsidRDefault="00000000">
      <w:pPr>
        <w:spacing w:after="100"/>
      </w:pPr>
      <w:r>
        <w:t>Students are required to have access to a computer in order to complete the requirements of this course. It is the student’s responsibility to obtain and maintain computer access throughout the course.</w:t>
      </w:r>
    </w:p>
    <w:p w14:paraId="2C24A9B2" w14:textId="77777777" w:rsidR="008A2E72" w:rsidRDefault="00000000">
      <w:pPr>
        <w:pStyle w:val="Subheading"/>
      </w:pPr>
      <w:r>
        <w:t>Online Late Assignment Policy</w:t>
      </w:r>
    </w:p>
    <w:p w14:paraId="158ED03B" w14:textId="77777777" w:rsidR="008A2E72" w:rsidRDefault="00000000">
      <w:pPr>
        <w:spacing w:after="100"/>
      </w:pPr>
      <w:r>
        <w:t>Due to the nature of online course design and setup, students are provided assignments and instructions in advance of due dates. This eliminates the need for makeups. However, should a student have circumstances that prohibits the completion of their online coursework, students have up to 2 days beyond the due date to present that late work. The late submission will be subjected to a 10 percent deduction for each week it is late. This policy is to provide for fair grading and allow for instructor feedback for all assignments. NO assignments will be graded beyond one week late, and subsequently a grade of 0 will be recorded.</w:t>
      </w:r>
    </w:p>
    <w:p w14:paraId="22D7349D" w14:textId="77777777" w:rsidR="008A2E72" w:rsidRDefault="00000000">
      <w:pPr>
        <w:pStyle w:val="SectionHeading"/>
      </w:pPr>
      <w:r>
        <w:t>VI.  Course Units</w:t>
      </w:r>
    </w:p>
    <w:p w14:paraId="350A21F5" w14:textId="77777777" w:rsidR="008A2E72" w:rsidRDefault="00000000">
      <w:pPr>
        <w:pStyle w:val="Subheading"/>
      </w:pPr>
      <w:r>
        <w:t>Student Learning Outcomes</w:t>
      </w:r>
    </w:p>
    <w:p w14:paraId="60C59350" w14:textId="77777777" w:rsidR="008A2E72" w:rsidRDefault="00000000">
      <w:pPr>
        <w:spacing w:after="60"/>
      </w:pPr>
      <w:r>
        <w:t>Upon completion of this course:</w:t>
      </w:r>
    </w:p>
    <w:p w14:paraId="16B13FB4" w14:textId="77777777" w:rsidR="008A2E72" w:rsidRDefault="00000000">
      <w:pPr>
        <w:spacing w:line="250" w:lineRule="auto"/>
        <w:ind w:left="259" w:hanging="259"/>
      </w:pPr>
      <w:r>
        <w:rPr>
          <w:b/>
          <w:color w:val="183252"/>
          <w:sz w:val="21"/>
        </w:rPr>
        <w:t xml:space="preserve">A. </w:t>
      </w:r>
      <w:r>
        <w:rPr>
          <w:sz w:val="21"/>
        </w:rPr>
        <w:t>Students will be able to articulate key historical events, figures, and movements within Christianity from the seventeenth century to the present, demonstrating an understanding of their impact on the religion’s evolution.</w:t>
      </w:r>
    </w:p>
    <w:p w14:paraId="28E5957D" w14:textId="77777777" w:rsidR="008A2E72" w:rsidRDefault="00000000">
      <w:pPr>
        <w:spacing w:line="250" w:lineRule="auto"/>
        <w:ind w:left="259" w:hanging="259"/>
      </w:pPr>
      <w:r>
        <w:rPr>
          <w:b/>
          <w:color w:val="183252"/>
          <w:sz w:val="21"/>
        </w:rPr>
        <w:t xml:space="preserve">B. </w:t>
      </w:r>
      <w:r>
        <w:rPr>
          <w:sz w:val="21"/>
        </w:rPr>
        <w:t>Students will critically analyze the development, characteristics, and contributions of the Black Church in America, recognizing its unique theological perspectives and social roles in prophetic preaching, music, and emphasis on justice, and understand the influence of African cultural retentions on the Black Church experience.</w:t>
      </w:r>
    </w:p>
    <w:p w14:paraId="0AA49FA0" w14:textId="77777777" w:rsidR="008A2E72" w:rsidRDefault="00000000">
      <w:pPr>
        <w:spacing w:line="250" w:lineRule="auto"/>
        <w:ind w:left="259" w:hanging="259"/>
      </w:pPr>
      <w:r>
        <w:rPr>
          <w:b/>
          <w:color w:val="183252"/>
          <w:sz w:val="21"/>
        </w:rPr>
        <w:t xml:space="preserve">C. </w:t>
      </w:r>
      <w:r>
        <w:rPr>
          <w:sz w:val="21"/>
        </w:rPr>
        <w:t>Students will evaluate the objectives, achievements, and ongoing challenges within the Black Church, as well as the influence of other significant religious movements during this period, demonstrating an understanding of their broader implications for the Christian faith.</w:t>
      </w:r>
    </w:p>
    <w:p w14:paraId="688C6DFA" w14:textId="77777777" w:rsidR="008A2E72" w:rsidRDefault="00000000">
      <w:pPr>
        <w:pStyle w:val="Subheading"/>
      </w:pPr>
      <w:r>
        <w:t>Weekly Course Schedule</w:t>
      </w:r>
    </w:p>
    <w:tbl>
      <w:tblPr>
        <w:tblStyle w:val="TableGrid"/>
        <w:tblW w:w="0" w:type="auto"/>
        <w:jc w:val="center"/>
        <w:tblLayout w:type="fixed"/>
        <w:tblLook w:val="04A0" w:firstRow="1" w:lastRow="0" w:firstColumn="1" w:lastColumn="0" w:noHBand="0" w:noVBand="1"/>
      </w:tblPr>
      <w:tblGrid>
        <w:gridCol w:w="835"/>
        <w:gridCol w:w="3485"/>
        <w:gridCol w:w="2563"/>
        <w:gridCol w:w="2477"/>
      </w:tblGrid>
      <w:tr w:rsidR="008A2E72" w14:paraId="06C225DA" w14:textId="77777777">
        <w:trPr>
          <w:cantSplit/>
          <w:tblHeader/>
          <w:jc w:val="center"/>
        </w:trPr>
        <w:tc>
          <w:tcPr>
            <w:tcW w:w="835" w:type="dxa"/>
            <w:shd w:val="clear" w:color="auto" w:fill="183252"/>
            <w:tcMar>
              <w:top w:w="50" w:type="dxa"/>
              <w:left w:w="55" w:type="dxa"/>
              <w:bottom w:w="50" w:type="dxa"/>
              <w:right w:w="55" w:type="dxa"/>
            </w:tcMar>
            <w:vAlign w:val="center"/>
          </w:tcPr>
          <w:p w14:paraId="6E63FA24" w14:textId="77777777" w:rsidR="008A2E72" w:rsidRDefault="00000000">
            <w:pPr>
              <w:spacing w:after="0" w:line="240" w:lineRule="auto"/>
              <w:jc w:val="center"/>
            </w:pPr>
            <w:r>
              <w:rPr>
                <w:b/>
                <w:color w:val="FFFFFF"/>
                <w:sz w:val="16"/>
              </w:rPr>
              <w:t>Week</w:t>
            </w:r>
          </w:p>
        </w:tc>
        <w:tc>
          <w:tcPr>
            <w:tcW w:w="3485" w:type="dxa"/>
            <w:shd w:val="clear" w:color="auto" w:fill="183252"/>
            <w:tcMar>
              <w:top w:w="50" w:type="dxa"/>
              <w:left w:w="55" w:type="dxa"/>
              <w:bottom w:w="50" w:type="dxa"/>
              <w:right w:w="55" w:type="dxa"/>
            </w:tcMar>
            <w:vAlign w:val="center"/>
          </w:tcPr>
          <w:p w14:paraId="0C802D9E" w14:textId="77777777" w:rsidR="008A2E72" w:rsidRDefault="00000000">
            <w:pPr>
              <w:spacing w:after="0" w:line="240" w:lineRule="auto"/>
              <w:jc w:val="center"/>
            </w:pPr>
            <w:r>
              <w:rPr>
                <w:b/>
                <w:color w:val="FFFFFF"/>
                <w:sz w:val="16"/>
              </w:rPr>
              <w:t>Unit and Outline of Content</w:t>
            </w:r>
          </w:p>
        </w:tc>
        <w:tc>
          <w:tcPr>
            <w:tcW w:w="2563" w:type="dxa"/>
            <w:shd w:val="clear" w:color="auto" w:fill="183252"/>
            <w:tcMar>
              <w:top w:w="50" w:type="dxa"/>
              <w:left w:w="55" w:type="dxa"/>
              <w:bottom w:w="50" w:type="dxa"/>
              <w:right w:w="55" w:type="dxa"/>
            </w:tcMar>
            <w:vAlign w:val="center"/>
          </w:tcPr>
          <w:p w14:paraId="2C62C783" w14:textId="77777777" w:rsidR="008A2E72" w:rsidRDefault="00000000">
            <w:pPr>
              <w:spacing w:after="0" w:line="240" w:lineRule="auto"/>
              <w:jc w:val="center"/>
            </w:pPr>
            <w:r>
              <w:rPr>
                <w:b/>
                <w:color w:val="FFFFFF"/>
                <w:sz w:val="16"/>
              </w:rPr>
              <w:t>Required Readings and Viewings</w:t>
            </w:r>
          </w:p>
        </w:tc>
        <w:tc>
          <w:tcPr>
            <w:tcW w:w="2477" w:type="dxa"/>
            <w:shd w:val="clear" w:color="auto" w:fill="183252"/>
            <w:tcMar>
              <w:top w:w="50" w:type="dxa"/>
              <w:left w:w="55" w:type="dxa"/>
              <w:bottom w:w="50" w:type="dxa"/>
              <w:right w:w="55" w:type="dxa"/>
            </w:tcMar>
            <w:vAlign w:val="center"/>
          </w:tcPr>
          <w:p w14:paraId="648CC082" w14:textId="77777777" w:rsidR="008A2E72" w:rsidRDefault="00000000">
            <w:pPr>
              <w:spacing w:after="0" w:line="240" w:lineRule="auto"/>
              <w:jc w:val="center"/>
            </w:pPr>
            <w:r>
              <w:rPr>
                <w:b/>
                <w:color w:val="FFFFFF"/>
                <w:sz w:val="16"/>
              </w:rPr>
              <w:t>Graded Work and Course Activity</w:t>
            </w:r>
          </w:p>
        </w:tc>
      </w:tr>
      <w:tr w:rsidR="008A2E72" w14:paraId="228A7CCA" w14:textId="77777777">
        <w:trPr>
          <w:cantSplit/>
          <w:jc w:val="center"/>
        </w:trPr>
        <w:tc>
          <w:tcPr>
            <w:tcW w:w="835" w:type="dxa"/>
            <w:tcMar>
              <w:top w:w="50" w:type="dxa"/>
              <w:left w:w="55" w:type="dxa"/>
              <w:bottom w:w="50" w:type="dxa"/>
              <w:right w:w="55" w:type="dxa"/>
            </w:tcMar>
            <w:vAlign w:val="center"/>
          </w:tcPr>
          <w:p w14:paraId="6132E1E0" w14:textId="77777777" w:rsidR="008A2E72" w:rsidRDefault="00000000">
            <w:pPr>
              <w:spacing w:after="0" w:line="240" w:lineRule="auto"/>
            </w:pPr>
            <w:r>
              <w:rPr>
                <w:b/>
                <w:sz w:val="16"/>
              </w:rPr>
              <w:t>1</w:t>
            </w:r>
          </w:p>
        </w:tc>
        <w:tc>
          <w:tcPr>
            <w:tcW w:w="3485" w:type="dxa"/>
            <w:tcMar>
              <w:top w:w="50" w:type="dxa"/>
              <w:left w:w="55" w:type="dxa"/>
              <w:bottom w:w="50" w:type="dxa"/>
              <w:right w:w="55" w:type="dxa"/>
            </w:tcMar>
            <w:vAlign w:val="center"/>
          </w:tcPr>
          <w:p w14:paraId="3BC8DC99" w14:textId="77777777" w:rsidR="007C15E5" w:rsidRDefault="007C15E5">
            <w:pPr>
              <w:spacing w:after="0" w:line="240" w:lineRule="auto"/>
              <w:rPr>
                <w:sz w:val="16"/>
              </w:rPr>
            </w:pPr>
            <w:r>
              <w:rPr>
                <w:sz w:val="16"/>
              </w:rPr>
              <w:t>The Historical Method – In Search of Hell</w:t>
            </w:r>
          </w:p>
          <w:p w14:paraId="78104BBA" w14:textId="47E51E51" w:rsidR="008A2E72" w:rsidRDefault="00000000">
            <w:pPr>
              <w:spacing w:after="0" w:line="240" w:lineRule="auto"/>
            </w:pPr>
            <w:r>
              <w:rPr>
                <w:sz w:val="16"/>
              </w:rPr>
              <w:t>Introduction to the Course and Overview of Christianity from the 17th Century</w:t>
            </w:r>
          </w:p>
        </w:tc>
        <w:tc>
          <w:tcPr>
            <w:tcW w:w="2563" w:type="dxa"/>
            <w:tcMar>
              <w:top w:w="50" w:type="dxa"/>
              <w:left w:w="55" w:type="dxa"/>
              <w:bottom w:w="50" w:type="dxa"/>
              <w:right w:w="55" w:type="dxa"/>
            </w:tcMar>
            <w:vAlign w:val="center"/>
          </w:tcPr>
          <w:p w14:paraId="24361A5B" w14:textId="77777777" w:rsidR="008A2E72" w:rsidRDefault="00000000">
            <w:pPr>
              <w:spacing w:after="0" w:line="240" w:lineRule="auto"/>
            </w:pPr>
            <w:r>
              <w:rPr>
                <w:sz w:val="16"/>
              </w:rPr>
              <w:t>Noll: Introduction &amp; Chapter 1</w:t>
            </w:r>
          </w:p>
        </w:tc>
        <w:tc>
          <w:tcPr>
            <w:tcW w:w="2477" w:type="dxa"/>
            <w:tcMar>
              <w:top w:w="50" w:type="dxa"/>
              <w:left w:w="55" w:type="dxa"/>
              <w:bottom w:w="50" w:type="dxa"/>
              <w:right w:w="55" w:type="dxa"/>
            </w:tcMar>
            <w:vAlign w:val="center"/>
          </w:tcPr>
          <w:p w14:paraId="4A9DCB3B" w14:textId="77777777" w:rsidR="008A2E72" w:rsidRDefault="00000000">
            <w:pPr>
              <w:spacing w:after="0" w:line="240" w:lineRule="auto"/>
            </w:pPr>
            <w:r>
              <w:rPr>
                <w:sz w:val="16"/>
              </w:rPr>
              <w:t>Weekly Chapter Reflection</w:t>
            </w:r>
          </w:p>
        </w:tc>
      </w:tr>
      <w:tr w:rsidR="008A2E72" w14:paraId="5242F32F" w14:textId="77777777">
        <w:trPr>
          <w:cantSplit/>
          <w:jc w:val="center"/>
        </w:trPr>
        <w:tc>
          <w:tcPr>
            <w:tcW w:w="835" w:type="dxa"/>
            <w:shd w:val="clear" w:color="auto" w:fill="F4F7FA"/>
            <w:tcMar>
              <w:top w:w="50" w:type="dxa"/>
              <w:left w:w="55" w:type="dxa"/>
              <w:bottom w:w="50" w:type="dxa"/>
              <w:right w:w="55" w:type="dxa"/>
            </w:tcMar>
            <w:vAlign w:val="center"/>
          </w:tcPr>
          <w:p w14:paraId="35E20981" w14:textId="77777777" w:rsidR="008A2E72" w:rsidRDefault="00000000">
            <w:pPr>
              <w:spacing w:after="0" w:line="240" w:lineRule="auto"/>
            </w:pPr>
            <w:r>
              <w:rPr>
                <w:b/>
                <w:sz w:val="16"/>
              </w:rPr>
              <w:t>2</w:t>
            </w:r>
          </w:p>
        </w:tc>
        <w:tc>
          <w:tcPr>
            <w:tcW w:w="3485" w:type="dxa"/>
            <w:shd w:val="clear" w:color="auto" w:fill="F4F7FA"/>
            <w:tcMar>
              <w:top w:w="50" w:type="dxa"/>
              <w:left w:w="55" w:type="dxa"/>
              <w:bottom w:w="50" w:type="dxa"/>
              <w:right w:w="55" w:type="dxa"/>
            </w:tcMar>
            <w:vAlign w:val="center"/>
          </w:tcPr>
          <w:p w14:paraId="3B937593" w14:textId="77777777" w:rsidR="008A2E72" w:rsidRDefault="00000000">
            <w:pPr>
              <w:spacing w:after="0" w:line="240" w:lineRule="auto"/>
            </w:pPr>
            <w:r>
              <w:rPr>
                <w:sz w:val="16"/>
              </w:rPr>
              <w:t>The Rise of Puritanism</w:t>
            </w:r>
          </w:p>
        </w:tc>
        <w:tc>
          <w:tcPr>
            <w:tcW w:w="2563" w:type="dxa"/>
            <w:shd w:val="clear" w:color="auto" w:fill="F4F7FA"/>
            <w:tcMar>
              <w:top w:w="50" w:type="dxa"/>
              <w:left w:w="55" w:type="dxa"/>
              <w:bottom w:w="50" w:type="dxa"/>
              <w:right w:w="55" w:type="dxa"/>
            </w:tcMar>
            <w:vAlign w:val="center"/>
          </w:tcPr>
          <w:p w14:paraId="23126ED5" w14:textId="77777777" w:rsidR="008A2E72" w:rsidRDefault="00000000">
            <w:pPr>
              <w:spacing w:after="0" w:line="240" w:lineRule="auto"/>
            </w:pPr>
            <w:r>
              <w:rPr>
                <w:sz w:val="16"/>
              </w:rPr>
              <w:t>Noll: Chapter 2</w:t>
            </w:r>
          </w:p>
        </w:tc>
        <w:tc>
          <w:tcPr>
            <w:tcW w:w="2477" w:type="dxa"/>
            <w:shd w:val="clear" w:color="auto" w:fill="F4F7FA"/>
            <w:tcMar>
              <w:top w:w="50" w:type="dxa"/>
              <w:left w:w="55" w:type="dxa"/>
              <w:bottom w:w="50" w:type="dxa"/>
              <w:right w:w="55" w:type="dxa"/>
            </w:tcMar>
            <w:vAlign w:val="center"/>
          </w:tcPr>
          <w:p w14:paraId="1532A079" w14:textId="77777777" w:rsidR="008A2E72" w:rsidRDefault="00000000">
            <w:pPr>
              <w:spacing w:after="0" w:line="240" w:lineRule="auto"/>
            </w:pPr>
            <w:r>
              <w:rPr>
                <w:sz w:val="16"/>
              </w:rPr>
              <w:t>Weekly Chapter Reflection</w:t>
            </w:r>
          </w:p>
        </w:tc>
      </w:tr>
      <w:tr w:rsidR="008A2E72" w14:paraId="24534377" w14:textId="77777777">
        <w:trPr>
          <w:cantSplit/>
          <w:jc w:val="center"/>
        </w:trPr>
        <w:tc>
          <w:tcPr>
            <w:tcW w:w="835" w:type="dxa"/>
            <w:tcMar>
              <w:top w:w="50" w:type="dxa"/>
              <w:left w:w="55" w:type="dxa"/>
              <w:bottom w:w="50" w:type="dxa"/>
              <w:right w:w="55" w:type="dxa"/>
            </w:tcMar>
            <w:vAlign w:val="center"/>
          </w:tcPr>
          <w:p w14:paraId="6D7838E0" w14:textId="77777777" w:rsidR="008A2E72" w:rsidRDefault="00000000">
            <w:pPr>
              <w:spacing w:after="0" w:line="240" w:lineRule="auto"/>
            </w:pPr>
            <w:r>
              <w:rPr>
                <w:b/>
                <w:sz w:val="16"/>
              </w:rPr>
              <w:t>3</w:t>
            </w:r>
          </w:p>
        </w:tc>
        <w:tc>
          <w:tcPr>
            <w:tcW w:w="3485" w:type="dxa"/>
            <w:tcMar>
              <w:top w:w="50" w:type="dxa"/>
              <w:left w:w="55" w:type="dxa"/>
              <w:bottom w:w="50" w:type="dxa"/>
              <w:right w:w="55" w:type="dxa"/>
            </w:tcMar>
            <w:vAlign w:val="center"/>
          </w:tcPr>
          <w:p w14:paraId="382ACB4F" w14:textId="77777777" w:rsidR="008A2E72" w:rsidRDefault="00000000">
            <w:pPr>
              <w:spacing w:after="0" w:line="240" w:lineRule="auto"/>
            </w:pPr>
            <w:r>
              <w:rPr>
                <w:sz w:val="16"/>
              </w:rPr>
              <w:t>The Enlightenment and Christianity</w:t>
            </w:r>
          </w:p>
        </w:tc>
        <w:tc>
          <w:tcPr>
            <w:tcW w:w="2563" w:type="dxa"/>
            <w:tcMar>
              <w:top w:w="50" w:type="dxa"/>
              <w:left w:w="55" w:type="dxa"/>
              <w:bottom w:w="50" w:type="dxa"/>
              <w:right w:w="55" w:type="dxa"/>
            </w:tcMar>
            <w:vAlign w:val="center"/>
          </w:tcPr>
          <w:p w14:paraId="5CC658C2" w14:textId="77777777" w:rsidR="008A2E72" w:rsidRDefault="00000000">
            <w:pPr>
              <w:spacing w:after="0" w:line="240" w:lineRule="auto"/>
            </w:pPr>
            <w:r>
              <w:rPr>
                <w:sz w:val="16"/>
              </w:rPr>
              <w:t>Noll: Chapter 3</w:t>
            </w:r>
          </w:p>
        </w:tc>
        <w:tc>
          <w:tcPr>
            <w:tcW w:w="2477" w:type="dxa"/>
            <w:tcMar>
              <w:top w:w="50" w:type="dxa"/>
              <w:left w:w="55" w:type="dxa"/>
              <w:bottom w:w="50" w:type="dxa"/>
              <w:right w:w="55" w:type="dxa"/>
            </w:tcMar>
            <w:vAlign w:val="center"/>
          </w:tcPr>
          <w:p w14:paraId="4047FA1F" w14:textId="77777777" w:rsidR="008A2E72" w:rsidRDefault="00000000">
            <w:pPr>
              <w:spacing w:after="0" w:line="240" w:lineRule="auto"/>
            </w:pPr>
            <w:r>
              <w:rPr>
                <w:sz w:val="16"/>
              </w:rPr>
              <w:t>Weekly Chapter Reflection</w:t>
            </w:r>
          </w:p>
        </w:tc>
      </w:tr>
      <w:tr w:rsidR="008A2E72" w14:paraId="6F05911A" w14:textId="77777777">
        <w:trPr>
          <w:cantSplit/>
          <w:jc w:val="center"/>
        </w:trPr>
        <w:tc>
          <w:tcPr>
            <w:tcW w:w="835" w:type="dxa"/>
            <w:shd w:val="clear" w:color="auto" w:fill="F4F7FA"/>
            <w:tcMar>
              <w:top w:w="50" w:type="dxa"/>
              <w:left w:w="55" w:type="dxa"/>
              <w:bottom w:w="50" w:type="dxa"/>
              <w:right w:w="55" w:type="dxa"/>
            </w:tcMar>
            <w:vAlign w:val="center"/>
          </w:tcPr>
          <w:p w14:paraId="294FFBA8" w14:textId="77777777" w:rsidR="008A2E72" w:rsidRDefault="00000000">
            <w:pPr>
              <w:spacing w:after="0" w:line="240" w:lineRule="auto"/>
            </w:pPr>
            <w:r>
              <w:rPr>
                <w:b/>
                <w:sz w:val="16"/>
              </w:rPr>
              <w:t>4</w:t>
            </w:r>
          </w:p>
        </w:tc>
        <w:tc>
          <w:tcPr>
            <w:tcW w:w="3485" w:type="dxa"/>
            <w:shd w:val="clear" w:color="auto" w:fill="F4F7FA"/>
            <w:tcMar>
              <w:top w:w="50" w:type="dxa"/>
              <w:left w:w="55" w:type="dxa"/>
              <w:bottom w:w="50" w:type="dxa"/>
              <w:right w:w="55" w:type="dxa"/>
            </w:tcMar>
            <w:vAlign w:val="center"/>
          </w:tcPr>
          <w:p w14:paraId="7C76242F" w14:textId="77777777" w:rsidR="008A2E72" w:rsidRDefault="00000000">
            <w:pPr>
              <w:spacing w:after="0" w:line="240" w:lineRule="auto"/>
            </w:pPr>
            <w:r>
              <w:rPr>
                <w:sz w:val="16"/>
              </w:rPr>
              <w:t>The Great Awakenings</w:t>
            </w:r>
          </w:p>
        </w:tc>
        <w:tc>
          <w:tcPr>
            <w:tcW w:w="2563" w:type="dxa"/>
            <w:shd w:val="clear" w:color="auto" w:fill="F4F7FA"/>
            <w:tcMar>
              <w:top w:w="50" w:type="dxa"/>
              <w:left w:w="55" w:type="dxa"/>
              <w:bottom w:w="50" w:type="dxa"/>
              <w:right w:w="55" w:type="dxa"/>
            </w:tcMar>
            <w:vAlign w:val="center"/>
          </w:tcPr>
          <w:p w14:paraId="5B571C34" w14:textId="77777777" w:rsidR="008A2E72" w:rsidRDefault="00000000">
            <w:pPr>
              <w:spacing w:after="0" w:line="240" w:lineRule="auto"/>
            </w:pPr>
            <w:r>
              <w:rPr>
                <w:sz w:val="16"/>
              </w:rPr>
              <w:t>Noll: Chapter 4</w:t>
            </w:r>
          </w:p>
        </w:tc>
        <w:tc>
          <w:tcPr>
            <w:tcW w:w="2477" w:type="dxa"/>
            <w:shd w:val="clear" w:color="auto" w:fill="F4F7FA"/>
            <w:tcMar>
              <w:top w:w="50" w:type="dxa"/>
              <w:left w:w="55" w:type="dxa"/>
              <w:bottom w:w="50" w:type="dxa"/>
              <w:right w:w="55" w:type="dxa"/>
            </w:tcMar>
            <w:vAlign w:val="center"/>
          </w:tcPr>
          <w:p w14:paraId="37E1DDC5" w14:textId="77777777" w:rsidR="008A2E72" w:rsidRDefault="00000000">
            <w:pPr>
              <w:spacing w:after="0" w:line="240" w:lineRule="auto"/>
            </w:pPr>
            <w:r>
              <w:rPr>
                <w:sz w:val="16"/>
              </w:rPr>
              <w:t>Weekly Chapter Reflection</w:t>
            </w:r>
          </w:p>
        </w:tc>
      </w:tr>
      <w:tr w:rsidR="008A2E72" w14:paraId="3B064596" w14:textId="77777777">
        <w:trPr>
          <w:cantSplit/>
          <w:jc w:val="center"/>
        </w:trPr>
        <w:tc>
          <w:tcPr>
            <w:tcW w:w="835" w:type="dxa"/>
            <w:tcMar>
              <w:top w:w="50" w:type="dxa"/>
              <w:left w:w="55" w:type="dxa"/>
              <w:bottom w:w="50" w:type="dxa"/>
              <w:right w:w="55" w:type="dxa"/>
            </w:tcMar>
            <w:vAlign w:val="center"/>
          </w:tcPr>
          <w:p w14:paraId="439C77AC" w14:textId="77777777" w:rsidR="008A2E72" w:rsidRDefault="00000000">
            <w:pPr>
              <w:spacing w:after="0" w:line="240" w:lineRule="auto"/>
            </w:pPr>
            <w:r>
              <w:rPr>
                <w:b/>
                <w:sz w:val="16"/>
              </w:rPr>
              <w:lastRenderedPageBreak/>
              <w:t>5</w:t>
            </w:r>
          </w:p>
        </w:tc>
        <w:tc>
          <w:tcPr>
            <w:tcW w:w="3485" w:type="dxa"/>
            <w:tcMar>
              <w:top w:w="50" w:type="dxa"/>
              <w:left w:w="55" w:type="dxa"/>
              <w:bottom w:w="50" w:type="dxa"/>
              <w:right w:w="55" w:type="dxa"/>
            </w:tcMar>
            <w:vAlign w:val="center"/>
          </w:tcPr>
          <w:p w14:paraId="64A7EA9B" w14:textId="30A7AD93" w:rsidR="008A2E72" w:rsidRDefault="00000000">
            <w:pPr>
              <w:spacing w:after="0" w:line="240" w:lineRule="auto"/>
            </w:pPr>
            <w:r>
              <w:rPr>
                <w:sz w:val="16"/>
              </w:rPr>
              <w:t>African Retentions and the Formation of the Black Church</w:t>
            </w:r>
            <w:r w:rsidR="007C15E5">
              <w:rPr>
                <w:sz w:val="16"/>
              </w:rPr>
              <w:t xml:space="preserve"> (Traditional African Religion/West African Sufism</w:t>
            </w:r>
          </w:p>
        </w:tc>
        <w:tc>
          <w:tcPr>
            <w:tcW w:w="2563" w:type="dxa"/>
            <w:tcMar>
              <w:top w:w="50" w:type="dxa"/>
              <w:left w:w="55" w:type="dxa"/>
              <w:bottom w:w="50" w:type="dxa"/>
              <w:right w:w="55" w:type="dxa"/>
            </w:tcMar>
            <w:vAlign w:val="center"/>
          </w:tcPr>
          <w:p w14:paraId="18E03672" w14:textId="77777777" w:rsidR="008A2E72" w:rsidRDefault="00000000">
            <w:pPr>
              <w:spacing w:after="0" w:line="240" w:lineRule="auto"/>
            </w:pPr>
            <w:r>
              <w:rPr>
                <w:sz w:val="16"/>
              </w:rPr>
              <w:t>Raboteau: Chapters 1-2</w:t>
            </w:r>
          </w:p>
        </w:tc>
        <w:tc>
          <w:tcPr>
            <w:tcW w:w="2477" w:type="dxa"/>
            <w:tcMar>
              <w:top w:w="50" w:type="dxa"/>
              <w:left w:w="55" w:type="dxa"/>
              <w:bottom w:w="50" w:type="dxa"/>
              <w:right w:w="55" w:type="dxa"/>
            </w:tcMar>
            <w:vAlign w:val="center"/>
          </w:tcPr>
          <w:p w14:paraId="6C9569BC" w14:textId="77777777" w:rsidR="008A2E72" w:rsidRDefault="00000000">
            <w:pPr>
              <w:spacing w:after="0" w:line="240" w:lineRule="auto"/>
            </w:pPr>
            <w:r>
              <w:rPr>
                <w:sz w:val="16"/>
              </w:rPr>
              <w:t>Weekly Chapter Reflection</w:t>
            </w:r>
          </w:p>
        </w:tc>
      </w:tr>
      <w:tr w:rsidR="008A2E72" w14:paraId="138BDA62" w14:textId="77777777">
        <w:trPr>
          <w:cantSplit/>
          <w:jc w:val="center"/>
        </w:trPr>
        <w:tc>
          <w:tcPr>
            <w:tcW w:w="835" w:type="dxa"/>
            <w:shd w:val="clear" w:color="auto" w:fill="F4F7FA"/>
            <w:tcMar>
              <w:top w:w="50" w:type="dxa"/>
              <w:left w:w="55" w:type="dxa"/>
              <w:bottom w:w="50" w:type="dxa"/>
              <w:right w:w="55" w:type="dxa"/>
            </w:tcMar>
            <w:vAlign w:val="center"/>
          </w:tcPr>
          <w:p w14:paraId="7AA861BB" w14:textId="77777777" w:rsidR="008A2E72" w:rsidRDefault="00000000">
            <w:pPr>
              <w:spacing w:after="0" w:line="240" w:lineRule="auto"/>
            </w:pPr>
            <w:r>
              <w:rPr>
                <w:b/>
                <w:sz w:val="16"/>
              </w:rPr>
              <w:t>6</w:t>
            </w:r>
          </w:p>
        </w:tc>
        <w:tc>
          <w:tcPr>
            <w:tcW w:w="3485" w:type="dxa"/>
            <w:shd w:val="clear" w:color="auto" w:fill="F4F7FA"/>
            <w:tcMar>
              <w:top w:w="50" w:type="dxa"/>
              <w:left w:w="55" w:type="dxa"/>
              <w:bottom w:w="50" w:type="dxa"/>
              <w:right w:w="55" w:type="dxa"/>
            </w:tcMar>
            <w:vAlign w:val="center"/>
          </w:tcPr>
          <w:p w14:paraId="28BA45C3" w14:textId="77777777" w:rsidR="008A2E72" w:rsidRDefault="00000000">
            <w:pPr>
              <w:spacing w:after="0" w:line="240" w:lineRule="auto"/>
            </w:pPr>
            <w:r>
              <w:rPr>
                <w:sz w:val="16"/>
              </w:rPr>
              <w:t>Development of the Black Church in America</w:t>
            </w:r>
          </w:p>
        </w:tc>
        <w:tc>
          <w:tcPr>
            <w:tcW w:w="2563" w:type="dxa"/>
            <w:shd w:val="clear" w:color="auto" w:fill="F4F7FA"/>
            <w:tcMar>
              <w:top w:w="50" w:type="dxa"/>
              <w:left w:w="55" w:type="dxa"/>
              <w:bottom w:w="50" w:type="dxa"/>
              <w:right w:w="55" w:type="dxa"/>
            </w:tcMar>
            <w:vAlign w:val="center"/>
          </w:tcPr>
          <w:p w14:paraId="0D1302DD" w14:textId="77777777" w:rsidR="008A2E72" w:rsidRDefault="00000000">
            <w:pPr>
              <w:spacing w:after="0" w:line="240" w:lineRule="auto"/>
            </w:pPr>
            <w:r>
              <w:rPr>
                <w:sz w:val="16"/>
              </w:rPr>
              <w:t>Raboteau: Chapters 3-4</w:t>
            </w:r>
          </w:p>
        </w:tc>
        <w:tc>
          <w:tcPr>
            <w:tcW w:w="2477" w:type="dxa"/>
            <w:shd w:val="clear" w:color="auto" w:fill="F4F7FA"/>
            <w:tcMar>
              <w:top w:w="50" w:type="dxa"/>
              <w:left w:w="55" w:type="dxa"/>
              <w:bottom w:w="50" w:type="dxa"/>
              <w:right w:w="55" w:type="dxa"/>
            </w:tcMar>
            <w:vAlign w:val="center"/>
          </w:tcPr>
          <w:p w14:paraId="2D619487" w14:textId="77777777" w:rsidR="008A2E72" w:rsidRDefault="00000000">
            <w:pPr>
              <w:spacing w:after="0" w:line="240" w:lineRule="auto"/>
            </w:pPr>
            <w:r>
              <w:rPr>
                <w:sz w:val="16"/>
              </w:rPr>
              <w:t>Weekly Chapter Reflection</w:t>
            </w:r>
          </w:p>
        </w:tc>
      </w:tr>
      <w:tr w:rsidR="008A2E72" w14:paraId="0AF95A41" w14:textId="77777777">
        <w:trPr>
          <w:cantSplit/>
          <w:jc w:val="center"/>
        </w:trPr>
        <w:tc>
          <w:tcPr>
            <w:tcW w:w="835" w:type="dxa"/>
            <w:tcMar>
              <w:top w:w="50" w:type="dxa"/>
              <w:left w:w="55" w:type="dxa"/>
              <w:bottom w:w="50" w:type="dxa"/>
              <w:right w:w="55" w:type="dxa"/>
            </w:tcMar>
            <w:vAlign w:val="center"/>
          </w:tcPr>
          <w:p w14:paraId="7745A52F" w14:textId="77777777" w:rsidR="008A2E72" w:rsidRDefault="00000000">
            <w:pPr>
              <w:spacing w:after="0" w:line="240" w:lineRule="auto"/>
            </w:pPr>
            <w:r>
              <w:rPr>
                <w:b/>
                <w:sz w:val="16"/>
              </w:rPr>
              <w:t>7</w:t>
            </w:r>
          </w:p>
        </w:tc>
        <w:tc>
          <w:tcPr>
            <w:tcW w:w="3485" w:type="dxa"/>
            <w:tcMar>
              <w:top w:w="50" w:type="dxa"/>
              <w:left w:w="55" w:type="dxa"/>
              <w:bottom w:w="50" w:type="dxa"/>
              <w:right w:w="55" w:type="dxa"/>
            </w:tcMar>
            <w:vAlign w:val="center"/>
          </w:tcPr>
          <w:p w14:paraId="45DEF622" w14:textId="77777777" w:rsidR="008A2E72" w:rsidRDefault="00000000">
            <w:pPr>
              <w:spacing w:after="0" w:line="240" w:lineRule="auto"/>
            </w:pPr>
            <w:r>
              <w:rPr>
                <w:sz w:val="16"/>
              </w:rPr>
              <w:t>The Black Church and Social Justice</w:t>
            </w:r>
          </w:p>
        </w:tc>
        <w:tc>
          <w:tcPr>
            <w:tcW w:w="2563" w:type="dxa"/>
            <w:tcMar>
              <w:top w:w="50" w:type="dxa"/>
              <w:left w:w="55" w:type="dxa"/>
              <w:bottom w:w="50" w:type="dxa"/>
              <w:right w:w="55" w:type="dxa"/>
            </w:tcMar>
            <w:vAlign w:val="center"/>
          </w:tcPr>
          <w:p w14:paraId="15954C26" w14:textId="77777777" w:rsidR="008A2E72" w:rsidRDefault="00000000">
            <w:pPr>
              <w:spacing w:after="0" w:line="240" w:lineRule="auto"/>
            </w:pPr>
            <w:r>
              <w:rPr>
                <w:sz w:val="16"/>
              </w:rPr>
              <w:t>Woodberry &amp; Smith: Chapters 1-2</w:t>
            </w:r>
          </w:p>
        </w:tc>
        <w:tc>
          <w:tcPr>
            <w:tcW w:w="2477" w:type="dxa"/>
            <w:tcMar>
              <w:top w:w="50" w:type="dxa"/>
              <w:left w:w="55" w:type="dxa"/>
              <w:bottom w:w="50" w:type="dxa"/>
              <w:right w:w="55" w:type="dxa"/>
            </w:tcMar>
            <w:vAlign w:val="center"/>
          </w:tcPr>
          <w:p w14:paraId="1B970075" w14:textId="77777777" w:rsidR="008A2E72" w:rsidRDefault="00000000">
            <w:pPr>
              <w:spacing w:after="0" w:line="240" w:lineRule="auto"/>
            </w:pPr>
            <w:r>
              <w:rPr>
                <w:sz w:val="16"/>
              </w:rPr>
              <w:t>Weekly Chapter Reflection</w:t>
            </w:r>
          </w:p>
        </w:tc>
      </w:tr>
      <w:tr w:rsidR="008A2E72" w14:paraId="4F206694" w14:textId="77777777">
        <w:trPr>
          <w:cantSplit/>
          <w:jc w:val="center"/>
        </w:trPr>
        <w:tc>
          <w:tcPr>
            <w:tcW w:w="835" w:type="dxa"/>
            <w:shd w:val="clear" w:color="auto" w:fill="F4F7FA"/>
            <w:tcMar>
              <w:top w:w="50" w:type="dxa"/>
              <w:left w:w="55" w:type="dxa"/>
              <w:bottom w:w="50" w:type="dxa"/>
              <w:right w:w="55" w:type="dxa"/>
            </w:tcMar>
            <w:vAlign w:val="center"/>
          </w:tcPr>
          <w:p w14:paraId="1B08299C" w14:textId="77777777" w:rsidR="008A2E72" w:rsidRDefault="00000000">
            <w:pPr>
              <w:spacing w:after="0" w:line="240" w:lineRule="auto"/>
            </w:pPr>
            <w:r>
              <w:rPr>
                <w:b/>
                <w:sz w:val="16"/>
              </w:rPr>
              <w:t>8</w:t>
            </w:r>
          </w:p>
        </w:tc>
        <w:tc>
          <w:tcPr>
            <w:tcW w:w="3485" w:type="dxa"/>
            <w:shd w:val="clear" w:color="auto" w:fill="F4F7FA"/>
            <w:tcMar>
              <w:top w:w="50" w:type="dxa"/>
              <w:left w:w="55" w:type="dxa"/>
              <w:bottom w:w="50" w:type="dxa"/>
              <w:right w:w="55" w:type="dxa"/>
            </w:tcMar>
            <w:vAlign w:val="center"/>
          </w:tcPr>
          <w:p w14:paraId="23310FC7" w14:textId="77777777" w:rsidR="008A2E72" w:rsidRDefault="00000000">
            <w:pPr>
              <w:spacing w:after="0" w:line="240" w:lineRule="auto"/>
            </w:pPr>
            <w:r>
              <w:rPr>
                <w:sz w:val="16"/>
              </w:rPr>
              <w:t>Midterm Reflection on the Evolution of Christianity</w:t>
            </w:r>
          </w:p>
        </w:tc>
        <w:tc>
          <w:tcPr>
            <w:tcW w:w="2563" w:type="dxa"/>
            <w:shd w:val="clear" w:color="auto" w:fill="F4F7FA"/>
            <w:tcMar>
              <w:top w:w="50" w:type="dxa"/>
              <w:left w:w="55" w:type="dxa"/>
              <w:bottom w:w="50" w:type="dxa"/>
              <w:right w:w="55" w:type="dxa"/>
            </w:tcMar>
            <w:vAlign w:val="center"/>
          </w:tcPr>
          <w:p w14:paraId="2C37116C" w14:textId="77777777" w:rsidR="008A2E72" w:rsidRDefault="00000000">
            <w:pPr>
              <w:spacing w:after="0" w:line="240" w:lineRule="auto"/>
            </w:pPr>
            <w:r>
              <w:rPr>
                <w:sz w:val="16"/>
              </w:rPr>
              <w:t>-</w:t>
            </w:r>
          </w:p>
        </w:tc>
        <w:tc>
          <w:tcPr>
            <w:tcW w:w="2477" w:type="dxa"/>
            <w:shd w:val="clear" w:color="auto" w:fill="F4F7FA"/>
            <w:tcMar>
              <w:top w:w="50" w:type="dxa"/>
              <w:left w:w="55" w:type="dxa"/>
              <w:bottom w:w="50" w:type="dxa"/>
              <w:right w:w="55" w:type="dxa"/>
            </w:tcMar>
            <w:vAlign w:val="center"/>
          </w:tcPr>
          <w:p w14:paraId="57A424B0" w14:textId="77777777" w:rsidR="008A2E72" w:rsidRDefault="00000000">
            <w:pPr>
              <w:spacing w:after="0" w:line="240" w:lineRule="auto"/>
            </w:pPr>
            <w:r>
              <w:rPr>
                <w:sz w:val="16"/>
              </w:rPr>
              <w:t>Midterm Reflection Paper</w:t>
            </w:r>
          </w:p>
        </w:tc>
      </w:tr>
      <w:tr w:rsidR="008A2E72" w14:paraId="57DC9C44" w14:textId="77777777">
        <w:trPr>
          <w:cantSplit/>
          <w:jc w:val="center"/>
        </w:trPr>
        <w:tc>
          <w:tcPr>
            <w:tcW w:w="835" w:type="dxa"/>
            <w:tcMar>
              <w:top w:w="50" w:type="dxa"/>
              <w:left w:w="55" w:type="dxa"/>
              <w:bottom w:w="50" w:type="dxa"/>
              <w:right w:w="55" w:type="dxa"/>
            </w:tcMar>
            <w:vAlign w:val="center"/>
          </w:tcPr>
          <w:p w14:paraId="290C1229" w14:textId="77777777" w:rsidR="008A2E72" w:rsidRDefault="00000000">
            <w:pPr>
              <w:spacing w:after="0" w:line="240" w:lineRule="auto"/>
            </w:pPr>
            <w:r>
              <w:rPr>
                <w:b/>
                <w:sz w:val="16"/>
              </w:rPr>
              <w:t>9</w:t>
            </w:r>
          </w:p>
        </w:tc>
        <w:tc>
          <w:tcPr>
            <w:tcW w:w="3485" w:type="dxa"/>
            <w:tcMar>
              <w:top w:w="50" w:type="dxa"/>
              <w:left w:w="55" w:type="dxa"/>
              <w:bottom w:w="50" w:type="dxa"/>
              <w:right w:w="55" w:type="dxa"/>
            </w:tcMar>
            <w:vAlign w:val="center"/>
          </w:tcPr>
          <w:p w14:paraId="4F2172EE" w14:textId="77777777" w:rsidR="008A2E72" w:rsidRDefault="00000000">
            <w:pPr>
              <w:spacing w:after="0" w:line="240" w:lineRule="auto"/>
            </w:pPr>
            <w:r>
              <w:rPr>
                <w:sz w:val="16"/>
              </w:rPr>
              <w:t>Ecumenical Movement: Origins and Aims</w:t>
            </w:r>
          </w:p>
        </w:tc>
        <w:tc>
          <w:tcPr>
            <w:tcW w:w="2563" w:type="dxa"/>
            <w:tcMar>
              <w:top w:w="50" w:type="dxa"/>
              <w:left w:w="55" w:type="dxa"/>
              <w:bottom w:w="50" w:type="dxa"/>
              <w:right w:w="55" w:type="dxa"/>
            </w:tcMar>
            <w:vAlign w:val="center"/>
          </w:tcPr>
          <w:p w14:paraId="5142EB9A" w14:textId="77777777" w:rsidR="008A2E72" w:rsidRDefault="00000000">
            <w:pPr>
              <w:spacing w:after="0" w:line="240" w:lineRule="auto"/>
            </w:pPr>
            <w:r>
              <w:rPr>
                <w:sz w:val="16"/>
              </w:rPr>
              <w:t>Kinnamon &amp; Cope: Chapters 1-2</w:t>
            </w:r>
          </w:p>
        </w:tc>
        <w:tc>
          <w:tcPr>
            <w:tcW w:w="2477" w:type="dxa"/>
            <w:tcMar>
              <w:top w:w="50" w:type="dxa"/>
              <w:left w:w="55" w:type="dxa"/>
              <w:bottom w:w="50" w:type="dxa"/>
              <w:right w:w="55" w:type="dxa"/>
            </w:tcMar>
            <w:vAlign w:val="center"/>
          </w:tcPr>
          <w:p w14:paraId="0F55564E" w14:textId="77777777" w:rsidR="008A2E72" w:rsidRDefault="00000000">
            <w:pPr>
              <w:spacing w:after="0" w:line="240" w:lineRule="auto"/>
            </w:pPr>
            <w:r>
              <w:rPr>
                <w:sz w:val="16"/>
              </w:rPr>
              <w:t>Weekly Chapter Reflection</w:t>
            </w:r>
          </w:p>
        </w:tc>
      </w:tr>
      <w:tr w:rsidR="008A2E72" w14:paraId="19432B7E" w14:textId="77777777">
        <w:trPr>
          <w:cantSplit/>
          <w:jc w:val="center"/>
        </w:trPr>
        <w:tc>
          <w:tcPr>
            <w:tcW w:w="835" w:type="dxa"/>
            <w:shd w:val="clear" w:color="auto" w:fill="F4F7FA"/>
            <w:tcMar>
              <w:top w:w="50" w:type="dxa"/>
              <w:left w:w="55" w:type="dxa"/>
              <w:bottom w:w="50" w:type="dxa"/>
              <w:right w:w="55" w:type="dxa"/>
            </w:tcMar>
            <w:vAlign w:val="center"/>
          </w:tcPr>
          <w:p w14:paraId="4563C3CE" w14:textId="77777777" w:rsidR="008A2E72" w:rsidRDefault="00000000">
            <w:pPr>
              <w:spacing w:after="0" w:line="240" w:lineRule="auto"/>
            </w:pPr>
            <w:r>
              <w:rPr>
                <w:b/>
                <w:sz w:val="16"/>
              </w:rPr>
              <w:t>10</w:t>
            </w:r>
          </w:p>
        </w:tc>
        <w:tc>
          <w:tcPr>
            <w:tcW w:w="3485" w:type="dxa"/>
            <w:shd w:val="clear" w:color="auto" w:fill="F4F7FA"/>
            <w:tcMar>
              <w:top w:w="50" w:type="dxa"/>
              <w:left w:w="55" w:type="dxa"/>
              <w:bottom w:w="50" w:type="dxa"/>
              <w:right w:w="55" w:type="dxa"/>
            </w:tcMar>
            <w:vAlign w:val="center"/>
          </w:tcPr>
          <w:p w14:paraId="1F5B8D48" w14:textId="77777777" w:rsidR="008A2E72" w:rsidRDefault="00000000">
            <w:pPr>
              <w:spacing w:after="0" w:line="240" w:lineRule="auto"/>
            </w:pPr>
            <w:r>
              <w:rPr>
                <w:sz w:val="16"/>
              </w:rPr>
              <w:t>Ecumenical Movement: Key Texts and Voices</w:t>
            </w:r>
          </w:p>
        </w:tc>
        <w:tc>
          <w:tcPr>
            <w:tcW w:w="2563" w:type="dxa"/>
            <w:shd w:val="clear" w:color="auto" w:fill="F4F7FA"/>
            <w:tcMar>
              <w:top w:w="50" w:type="dxa"/>
              <w:left w:w="55" w:type="dxa"/>
              <w:bottom w:w="50" w:type="dxa"/>
              <w:right w:w="55" w:type="dxa"/>
            </w:tcMar>
            <w:vAlign w:val="center"/>
          </w:tcPr>
          <w:p w14:paraId="1647B5A9" w14:textId="77777777" w:rsidR="008A2E72" w:rsidRDefault="00000000">
            <w:pPr>
              <w:spacing w:after="0" w:line="240" w:lineRule="auto"/>
            </w:pPr>
            <w:r>
              <w:rPr>
                <w:sz w:val="16"/>
              </w:rPr>
              <w:t>Kinnamon &amp; Cope: Chapters 3-4</w:t>
            </w:r>
          </w:p>
        </w:tc>
        <w:tc>
          <w:tcPr>
            <w:tcW w:w="2477" w:type="dxa"/>
            <w:shd w:val="clear" w:color="auto" w:fill="F4F7FA"/>
            <w:tcMar>
              <w:top w:w="50" w:type="dxa"/>
              <w:left w:w="55" w:type="dxa"/>
              <w:bottom w:w="50" w:type="dxa"/>
              <w:right w:w="55" w:type="dxa"/>
            </w:tcMar>
            <w:vAlign w:val="center"/>
          </w:tcPr>
          <w:p w14:paraId="5810D834" w14:textId="77777777" w:rsidR="008A2E72" w:rsidRDefault="00000000">
            <w:pPr>
              <w:spacing w:after="0" w:line="240" w:lineRule="auto"/>
            </w:pPr>
            <w:r>
              <w:rPr>
                <w:sz w:val="16"/>
              </w:rPr>
              <w:t>Weekly Chapter Reflection</w:t>
            </w:r>
          </w:p>
        </w:tc>
      </w:tr>
      <w:tr w:rsidR="008A2E72" w14:paraId="42625EB2" w14:textId="77777777">
        <w:trPr>
          <w:cantSplit/>
          <w:jc w:val="center"/>
        </w:trPr>
        <w:tc>
          <w:tcPr>
            <w:tcW w:w="835" w:type="dxa"/>
            <w:tcMar>
              <w:top w:w="50" w:type="dxa"/>
              <w:left w:w="55" w:type="dxa"/>
              <w:bottom w:w="50" w:type="dxa"/>
              <w:right w:w="55" w:type="dxa"/>
            </w:tcMar>
            <w:vAlign w:val="center"/>
          </w:tcPr>
          <w:p w14:paraId="40E84A21" w14:textId="77777777" w:rsidR="008A2E72" w:rsidRDefault="00000000">
            <w:pPr>
              <w:spacing w:after="0" w:line="240" w:lineRule="auto"/>
            </w:pPr>
            <w:r>
              <w:rPr>
                <w:b/>
                <w:sz w:val="16"/>
              </w:rPr>
              <w:t>11</w:t>
            </w:r>
          </w:p>
        </w:tc>
        <w:tc>
          <w:tcPr>
            <w:tcW w:w="3485" w:type="dxa"/>
            <w:tcMar>
              <w:top w:w="50" w:type="dxa"/>
              <w:left w:w="55" w:type="dxa"/>
              <w:bottom w:w="50" w:type="dxa"/>
              <w:right w:w="55" w:type="dxa"/>
            </w:tcMar>
            <w:vAlign w:val="center"/>
          </w:tcPr>
          <w:p w14:paraId="2A70A729" w14:textId="77777777" w:rsidR="008A2E72" w:rsidRDefault="00000000">
            <w:pPr>
              <w:spacing w:after="0" w:line="240" w:lineRule="auto"/>
            </w:pPr>
            <w:r>
              <w:rPr>
                <w:sz w:val="16"/>
              </w:rPr>
              <w:t>Religious Movements and the Black Church</w:t>
            </w:r>
          </w:p>
        </w:tc>
        <w:tc>
          <w:tcPr>
            <w:tcW w:w="2563" w:type="dxa"/>
            <w:tcMar>
              <w:top w:w="50" w:type="dxa"/>
              <w:left w:w="55" w:type="dxa"/>
              <w:bottom w:w="50" w:type="dxa"/>
              <w:right w:w="55" w:type="dxa"/>
            </w:tcMar>
            <w:vAlign w:val="center"/>
          </w:tcPr>
          <w:p w14:paraId="3EC99B33" w14:textId="77777777" w:rsidR="008A2E72" w:rsidRDefault="00000000">
            <w:pPr>
              <w:spacing w:after="0" w:line="240" w:lineRule="auto"/>
            </w:pPr>
            <w:r>
              <w:rPr>
                <w:sz w:val="16"/>
              </w:rPr>
              <w:t>Wilmore: Chapters 1-2</w:t>
            </w:r>
          </w:p>
        </w:tc>
        <w:tc>
          <w:tcPr>
            <w:tcW w:w="2477" w:type="dxa"/>
            <w:tcMar>
              <w:top w:w="50" w:type="dxa"/>
              <w:left w:w="55" w:type="dxa"/>
              <w:bottom w:w="50" w:type="dxa"/>
              <w:right w:w="55" w:type="dxa"/>
            </w:tcMar>
            <w:vAlign w:val="center"/>
          </w:tcPr>
          <w:p w14:paraId="5753BC0F" w14:textId="77777777" w:rsidR="008A2E72" w:rsidRDefault="00000000">
            <w:pPr>
              <w:spacing w:after="0" w:line="240" w:lineRule="auto"/>
            </w:pPr>
            <w:r>
              <w:rPr>
                <w:sz w:val="16"/>
              </w:rPr>
              <w:t>Weekly Chapter Reflection</w:t>
            </w:r>
          </w:p>
        </w:tc>
      </w:tr>
      <w:tr w:rsidR="008A2E72" w14:paraId="53FB12BF" w14:textId="77777777">
        <w:trPr>
          <w:cantSplit/>
          <w:jc w:val="center"/>
        </w:trPr>
        <w:tc>
          <w:tcPr>
            <w:tcW w:w="835" w:type="dxa"/>
            <w:shd w:val="clear" w:color="auto" w:fill="F4F7FA"/>
            <w:tcMar>
              <w:top w:w="50" w:type="dxa"/>
              <w:left w:w="55" w:type="dxa"/>
              <w:bottom w:w="50" w:type="dxa"/>
              <w:right w:w="55" w:type="dxa"/>
            </w:tcMar>
            <w:vAlign w:val="center"/>
          </w:tcPr>
          <w:p w14:paraId="52D7A4EF" w14:textId="77777777" w:rsidR="008A2E72" w:rsidRDefault="00000000">
            <w:pPr>
              <w:spacing w:after="0" w:line="240" w:lineRule="auto"/>
            </w:pPr>
            <w:r>
              <w:rPr>
                <w:b/>
                <w:sz w:val="16"/>
              </w:rPr>
              <w:t>12</w:t>
            </w:r>
          </w:p>
        </w:tc>
        <w:tc>
          <w:tcPr>
            <w:tcW w:w="3485" w:type="dxa"/>
            <w:shd w:val="clear" w:color="auto" w:fill="F4F7FA"/>
            <w:tcMar>
              <w:top w:w="50" w:type="dxa"/>
              <w:left w:w="55" w:type="dxa"/>
              <w:bottom w:w="50" w:type="dxa"/>
              <w:right w:w="55" w:type="dxa"/>
            </w:tcMar>
            <w:vAlign w:val="center"/>
          </w:tcPr>
          <w:p w14:paraId="35DF4F99" w14:textId="77777777" w:rsidR="008A2E72" w:rsidRDefault="00000000">
            <w:pPr>
              <w:spacing w:after="0" w:line="240" w:lineRule="auto"/>
            </w:pPr>
            <w:r>
              <w:rPr>
                <w:sz w:val="16"/>
              </w:rPr>
              <w:t>The Black Church in the 20th Century</w:t>
            </w:r>
          </w:p>
        </w:tc>
        <w:tc>
          <w:tcPr>
            <w:tcW w:w="2563" w:type="dxa"/>
            <w:shd w:val="clear" w:color="auto" w:fill="F4F7FA"/>
            <w:tcMar>
              <w:top w:w="50" w:type="dxa"/>
              <w:left w:w="55" w:type="dxa"/>
              <w:bottom w:w="50" w:type="dxa"/>
              <w:right w:w="55" w:type="dxa"/>
            </w:tcMar>
            <w:vAlign w:val="center"/>
          </w:tcPr>
          <w:p w14:paraId="52FD7434" w14:textId="77777777" w:rsidR="008A2E72" w:rsidRDefault="00000000">
            <w:pPr>
              <w:spacing w:after="0" w:line="240" w:lineRule="auto"/>
            </w:pPr>
            <w:r>
              <w:rPr>
                <w:sz w:val="16"/>
              </w:rPr>
              <w:t>Wilmore: Chapters 3-4</w:t>
            </w:r>
          </w:p>
        </w:tc>
        <w:tc>
          <w:tcPr>
            <w:tcW w:w="2477" w:type="dxa"/>
            <w:shd w:val="clear" w:color="auto" w:fill="F4F7FA"/>
            <w:tcMar>
              <w:top w:w="50" w:type="dxa"/>
              <w:left w:w="55" w:type="dxa"/>
              <w:bottom w:w="50" w:type="dxa"/>
              <w:right w:w="55" w:type="dxa"/>
            </w:tcMar>
            <w:vAlign w:val="center"/>
          </w:tcPr>
          <w:p w14:paraId="605FBDA3" w14:textId="77777777" w:rsidR="008A2E72" w:rsidRDefault="00000000">
            <w:pPr>
              <w:spacing w:after="0" w:line="240" w:lineRule="auto"/>
            </w:pPr>
            <w:r>
              <w:rPr>
                <w:sz w:val="16"/>
              </w:rPr>
              <w:t>Weekly Chapter Reflection</w:t>
            </w:r>
          </w:p>
        </w:tc>
      </w:tr>
      <w:tr w:rsidR="008A2E72" w14:paraId="0D6D7BA7" w14:textId="77777777">
        <w:trPr>
          <w:cantSplit/>
          <w:jc w:val="center"/>
        </w:trPr>
        <w:tc>
          <w:tcPr>
            <w:tcW w:w="835" w:type="dxa"/>
            <w:tcMar>
              <w:top w:w="50" w:type="dxa"/>
              <w:left w:w="55" w:type="dxa"/>
              <w:bottom w:w="50" w:type="dxa"/>
              <w:right w:w="55" w:type="dxa"/>
            </w:tcMar>
            <w:vAlign w:val="center"/>
          </w:tcPr>
          <w:p w14:paraId="620AFEE1" w14:textId="77777777" w:rsidR="008A2E72" w:rsidRDefault="00000000">
            <w:pPr>
              <w:spacing w:after="0" w:line="240" w:lineRule="auto"/>
            </w:pPr>
            <w:r>
              <w:rPr>
                <w:b/>
                <w:sz w:val="16"/>
              </w:rPr>
              <w:t>13</w:t>
            </w:r>
          </w:p>
        </w:tc>
        <w:tc>
          <w:tcPr>
            <w:tcW w:w="3485" w:type="dxa"/>
            <w:tcMar>
              <w:top w:w="50" w:type="dxa"/>
              <w:left w:w="55" w:type="dxa"/>
              <w:bottom w:w="50" w:type="dxa"/>
              <w:right w:w="55" w:type="dxa"/>
            </w:tcMar>
            <w:vAlign w:val="center"/>
          </w:tcPr>
          <w:p w14:paraId="5AE0E13E" w14:textId="77777777" w:rsidR="008A2E72" w:rsidRDefault="00000000">
            <w:pPr>
              <w:spacing w:after="0" w:line="240" w:lineRule="auto"/>
            </w:pPr>
            <w:r>
              <w:rPr>
                <w:sz w:val="16"/>
              </w:rPr>
              <w:t>The Impact of African American Spirituality</w:t>
            </w:r>
          </w:p>
        </w:tc>
        <w:tc>
          <w:tcPr>
            <w:tcW w:w="2563" w:type="dxa"/>
            <w:tcMar>
              <w:top w:w="50" w:type="dxa"/>
              <w:left w:w="55" w:type="dxa"/>
              <w:bottom w:w="50" w:type="dxa"/>
              <w:right w:w="55" w:type="dxa"/>
            </w:tcMar>
            <w:vAlign w:val="center"/>
          </w:tcPr>
          <w:p w14:paraId="002DE9C2" w14:textId="77777777" w:rsidR="008A2E72" w:rsidRDefault="00000000">
            <w:pPr>
              <w:spacing w:after="0" w:line="240" w:lineRule="auto"/>
            </w:pPr>
            <w:r>
              <w:rPr>
                <w:sz w:val="16"/>
              </w:rPr>
              <w:t>Woodberry &amp; Smith: Chapters 3-4</w:t>
            </w:r>
          </w:p>
        </w:tc>
        <w:tc>
          <w:tcPr>
            <w:tcW w:w="2477" w:type="dxa"/>
            <w:tcMar>
              <w:top w:w="50" w:type="dxa"/>
              <w:left w:w="55" w:type="dxa"/>
              <w:bottom w:w="50" w:type="dxa"/>
              <w:right w:w="55" w:type="dxa"/>
            </w:tcMar>
            <w:vAlign w:val="center"/>
          </w:tcPr>
          <w:p w14:paraId="7C6D6FF8" w14:textId="77777777" w:rsidR="008A2E72" w:rsidRDefault="00000000">
            <w:pPr>
              <w:spacing w:after="0" w:line="240" w:lineRule="auto"/>
            </w:pPr>
            <w:r>
              <w:rPr>
                <w:sz w:val="16"/>
              </w:rPr>
              <w:t>Weekly Chapter Reflection</w:t>
            </w:r>
          </w:p>
        </w:tc>
      </w:tr>
      <w:tr w:rsidR="008A2E72" w14:paraId="629BB3E6" w14:textId="77777777">
        <w:trPr>
          <w:cantSplit/>
          <w:jc w:val="center"/>
        </w:trPr>
        <w:tc>
          <w:tcPr>
            <w:tcW w:w="835" w:type="dxa"/>
            <w:shd w:val="clear" w:color="auto" w:fill="F4F7FA"/>
            <w:tcMar>
              <w:top w:w="50" w:type="dxa"/>
              <w:left w:w="55" w:type="dxa"/>
              <w:bottom w:w="50" w:type="dxa"/>
              <w:right w:w="55" w:type="dxa"/>
            </w:tcMar>
            <w:vAlign w:val="center"/>
          </w:tcPr>
          <w:p w14:paraId="3C2D6F70" w14:textId="77777777" w:rsidR="008A2E72" w:rsidRDefault="00000000">
            <w:pPr>
              <w:spacing w:after="0" w:line="240" w:lineRule="auto"/>
            </w:pPr>
            <w:r>
              <w:rPr>
                <w:b/>
                <w:sz w:val="16"/>
              </w:rPr>
              <w:t>14</w:t>
            </w:r>
          </w:p>
        </w:tc>
        <w:tc>
          <w:tcPr>
            <w:tcW w:w="3485" w:type="dxa"/>
            <w:shd w:val="clear" w:color="auto" w:fill="F4F7FA"/>
            <w:tcMar>
              <w:top w:w="50" w:type="dxa"/>
              <w:left w:w="55" w:type="dxa"/>
              <w:bottom w:w="50" w:type="dxa"/>
              <w:right w:w="55" w:type="dxa"/>
            </w:tcMar>
            <w:vAlign w:val="center"/>
          </w:tcPr>
          <w:p w14:paraId="3618F740" w14:textId="77777777" w:rsidR="008A2E72" w:rsidRDefault="00000000">
            <w:pPr>
              <w:spacing w:after="0" w:line="240" w:lineRule="auto"/>
            </w:pPr>
            <w:r>
              <w:rPr>
                <w:sz w:val="16"/>
              </w:rPr>
              <w:t>Contemporary Issues and the Black Church</w:t>
            </w:r>
          </w:p>
        </w:tc>
        <w:tc>
          <w:tcPr>
            <w:tcW w:w="2563" w:type="dxa"/>
            <w:shd w:val="clear" w:color="auto" w:fill="F4F7FA"/>
            <w:tcMar>
              <w:top w:w="50" w:type="dxa"/>
              <w:left w:w="55" w:type="dxa"/>
              <w:bottom w:w="50" w:type="dxa"/>
              <w:right w:w="55" w:type="dxa"/>
            </w:tcMar>
            <w:vAlign w:val="center"/>
          </w:tcPr>
          <w:p w14:paraId="76D22ABD" w14:textId="77777777" w:rsidR="008A2E72" w:rsidRDefault="00000000">
            <w:pPr>
              <w:spacing w:after="0" w:line="240" w:lineRule="auto"/>
            </w:pPr>
            <w:r>
              <w:rPr>
                <w:sz w:val="16"/>
              </w:rPr>
              <w:t>Woodberry &amp; Smith: Chapter 5</w:t>
            </w:r>
          </w:p>
        </w:tc>
        <w:tc>
          <w:tcPr>
            <w:tcW w:w="2477" w:type="dxa"/>
            <w:shd w:val="clear" w:color="auto" w:fill="F4F7FA"/>
            <w:tcMar>
              <w:top w:w="50" w:type="dxa"/>
              <w:left w:w="55" w:type="dxa"/>
              <w:bottom w:w="50" w:type="dxa"/>
              <w:right w:w="55" w:type="dxa"/>
            </w:tcMar>
            <w:vAlign w:val="center"/>
          </w:tcPr>
          <w:p w14:paraId="77BE825A" w14:textId="77777777" w:rsidR="008A2E72" w:rsidRDefault="00000000">
            <w:pPr>
              <w:spacing w:after="0" w:line="240" w:lineRule="auto"/>
            </w:pPr>
            <w:r>
              <w:rPr>
                <w:sz w:val="16"/>
              </w:rPr>
              <w:t>Weekly Chapter Reflection</w:t>
            </w:r>
          </w:p>
        </w:tc>
      </w:tr>
      <w:tr w:rsidR="008A2E72" w14:paraId="6ED272EA" w14:textId="77777777">
        <w:trPr>
          <w:cantSplit/>
          <w:jc w:val="center"/>
        </w:trPr>
        <w:tc>
          <w:tcPr>
            <w:tcW w:w="835" w:type="dxa"/>
            <w:tcMar>
              <w:top w:w="50" w:type="dxa"/>
              <w:left w:w="55" w:type="dxa"/>
              <w:bottom w:w="50" w:type="dxa"/>
              <w:right w:w="55" w:type="dxa"/>
            </w:tcMar>
            <w:vAlign w:val="center"/>
          </w:tcPr>
          <w:p w14:paraId="0A516C7A" w14:textId="77777777" w:rsidR="008A2E72" w:rsidRDefault="00000000">
            <w:pPr>
              <w:spacing w:after="0" w:line="240" w:lineRule="auto"/>
            </w:pPr>
            <w:r>
              <w:rPr>
                <w:b/>
                <w:sz w:val="16"/>
              </w:rPr>
              <w:t>15</w:t>
            </w:r>
          </w:p>
        </w:tc>
        <w:tc>
          <w:tcPr>
            <w:tcW w:w="3485" w:type="dxa"/>
            <w:tcMar>
              <w:top w:w="50" w:type="dxa"/>
              <w:left w:w="55" w:type="dxa"/>
              <w:bottom w:w="50" w:type="dxa"/>
              <w:right w:w="55" w:type="dxa"/>
            </w:tcMar>
            <w:vAlign w:val="center"/>
          </w:tcPr>
          <w:p w14:paraId="70BB49B4" w14:textId="77777777" w:rsidR="008A2E72" w:rsidRDefault="00000000">
            <w:pPr>
              <w:spacing w:after="0" w:line="240" w:lineRule="auto"/>
            </w:pPr>
            <w:r>
              <w:rPr>
                <w:sz w:val="16"/>
              </w:rPr>
              <w:t>Review and Integration of Course Themes</w:t>
            </w:r>
          </w:p>
        </w:tc>
        <w:tc>
          <w:tcPr>
            <w:tcW w:w="2563" w:type="dxa"/>
            <w:tcMar>
              <w:top w:w="50" w:type="dxa"/>
              <w:left w:w="55" w:type="dxa"/>
              <w:bottom w:w="50" w:type="dxa"/>
              <w:right w:w="55" w:type="dxa"/>
            </w:tcMar>
            <w:vAlign w:val="center"/>
          </w:tcPr>
          <w:p w14:paraId="5C075FDF" w14:textId="77777777" w:rsidR="008A2E72" w:rsidRDefault="00000000">
            <w:pPr>
              <w:spacing w:after="0" w:line="240" w:lineRule="auto"/>
            </w:pPr>
            <w:r>
              <w:rPr>
                <w:sz w:val="16"/>
              </w:rPr>
              <w:t>Review all readings, focus on integrating themes for final paper</w:t>
            </w:r>
          </w:p>
        </w:tc>
        <w:tc>
          <w:tcPr>
            <w:tcW w:w="2477" w:type="dxa"/>
            <w:tcMar>
              <w:top w:w="50" w:type="dxa"/>
              <w:left w:w="55" w:type="dxa"/>
              <w:bottom w:w="50" w:type="dxa"/>
              <w:right w:w="55" w:type="dxa"/>
            </w:tcMar>
            <w:vAlign w:val="center"/>
          </w:tcPr>
          <w:p w14:paraId="21F5D3FE" w14:textId="77777777" w:rsidR="008A2E72" w:rsidRDefault="00000000">
            <w:pPr>
              <w:spacing w:after="0" w:line="240" w:lineRule="auto"/>
            </w:pPr>
            <w:r>
              <w:rPr>
                <w:sz w:val="16"/>
              </w:rPr>
              <w:t>Weekly Chapter Reflection</w:t>
            </w:r>
          </w:p>
        </w:tc>
      </w:tr>
      <w:tr w:rsidR="008A2E72" w14:paraId="21E495C3" w14:textId="77777777">
        <w:trPr>
          <w:cantSplit/>
          <w:jc w:val="center"/>
        </w:trPr>
        <w:tc>
          <w:tcPr>
            <w:tcW w:w="835" w:type="dxa"/>
            <w:shd w:val="clear" w:color="auto" w:fill="F4F7FA"/>
            <w:tcMar>
              <w:top w:w="50" w:type="dxa"/>
              <w:left w:w="55" w:type="dxa"/>
              <w:bottom w:w="50" w:type="dxa"/>
              <w:right w:w="55" w:type="dxa"/>
            </w:tcMar>
            <w:vAlign w:val="center"/>
          </w:tcPr>
          <w:p w14:paraId="1A8F6B54" w14:textId="77777777" w:rsidR="008A2E72" w:rsidRDefault="00000000">
            <w:pPr>
              <w:spacing w:after="0" w:line="240" w:lineRule="auto"/>
            </w:pPr>
            <w:r>
              <w:rPr>
                <w:b/>
                <w:sz w:val="16"/>
              </w:rPr>
              <w:t>16</w:t>
            </w:r>
          </w:p>
        </w:tc>
        <w:tc>
          <w:tcPr>
            <w:tcW w:w="3485" w:type="dxa"/>
            <w:shd w:val="clear" w:color="auto" w:fill="F4F7FA"/>
            <w:tcMar>
              <w:top w:w="50" w:type="dxa"/>
              <w:left w:w="55" w:type="dxa"/>
              <w:bottom w:w="50" w:type="dxa"/>
              <w:right w:w="55" w:type="dxa"/>
            </w:tcMar>
            <w:vAlign w:val="center"/>
          </w:tcPr>
          <w:p w14:paraId="0B1533C9" w14:textId="77777777" w:rsidR="008A2E72" w:rsidRDefault="00000000">
            <w:pPr>
              <w:spacing w:after="0" w:line="240" w:lineRule="auto"/>
            </w:pPr>
            <w:r>
              <w:rPr>
                <w:sz w:val="16"/>
              </w:rPr>
              <w:t>Final Paper Presentations</w:t>
            </w:r>
          </w:p>
        </w:tc>
        <w:tc>
          <w:tcPr>
            <w:tcW w:w="2563" w:type="dxa"/>
            <w:shd w:val="clear" w:color="auto" w:fill="F4F7FA"/>
            <w:tcMar>
              <w:top w:w="50" w:type="dxa"/>
              <w:left w:w="55" w:type="dxa"/>
              <w:bottom w:w="50" w:type="dxa"/>
              <w:right w:w="55" w:type="dxa"/>
            </w:tcMar>
            <w:vAlign w:val="center"/>
          </w:tcPr>
          <w:p w14:paraId="47705752" w14:textId="77777777" w:rsidR="008A2E72" w:rsidRDefault="00000000">
            <w:pPr>
              <w:spacing w:after="0" w:line="240" w:lineRule="auto"/>
            </w:pPr>
            <w:r>
              <w:rPr>
                <w:sz w:val="16"/>
              </w:rPr>
              <w:t>-</w:t>
            </w:r>
          </w:p>
        </w:tc>
        <w:tc>
          <w:tcPr>
            <w:tcW w:w="2477" w:type="dxa"/>
            <w:shd w:val="clear" w:color="auto" w:fill="F4F7FA"/>
            <w:tcMar>
              <w:top w:w="50" w:type="dxa"/>
              <w:left w:w="55" w:type="dxa"/>
              <w:bottom w:w="50" w:type="dxa"/>
              <w:right w:w="55" w:type="dxa"/>
            </w:tcMar>
            <w:vAlign w:val="center"/>
          </w:tcPr>
          <w:p w14:paraId="3BD2D28F" w14:textId="77777777" w:rsidR="008A2E72" w:rsidRDefault="00000000">
            <w:pPr>
              <w:spacing w:after="0" w:line="240" w:lineRule="auto"/>
            </w:pPr>
            <w:r>
              <w:rPr>
                <w:sz w:val="16"/>
              </w:rPr>
              <w:t>Final Paper on a Historical Event</w:t>
            </w:r>
          </w:p>
        </w:tc>
      </w:tr>
    </w:tbl>
    <w:p w14:paraId="59521D33" w14:textId="77777777" w:rsidR="008A2E72" w:rsidRDefault="00000000">
      <w:pPr>
        <w:pStyle w:val="SectionHeading"/>
      </w:pPr>
      <w:r>
        <w:t>VII.  Course Evaluation</w:t>
      </w:r>
    </w:p>
    <w:p w14:paraId="3E3712AE" w14:textId="77777777" w:rsidR="008A2E72" w:rsidRDefault="00000000">
      <w:r>
        <w:t>Your grade for the course will be based on the assessments listed below.</w:t>
      </w:r>
    </w:p>
    <w:tbl>
      <w:tblPr>
        <w:tblStyle w:val="TableGrid"/>
        <w:tblW w:w="0" w:type="auto"/>
        <w:jc w:val="center"/>
        <w:tblLayout w:type="fixed"/>
        <w:tblLook w:val="04A0" w:firstRow="1" w:lastRow="0" w:firstColumn="1" w:lastColumn="0" w:noHBand="0" w:noVBand="1"/>
      </w:tblPr>
      <w:tblGrid>
        <w:gridCol w:w="4896"/>
        <w:gridCol w:w="1080"/>
        <w:gridCol w:w="1440"/>
        <w:gridCol w:w="1944"/>
      </w:tblGrid>
      <w:tr w:rsidR="008A2E72" w14:paraId="73EC45E6" w14:textId="77777777">
        <w:trPr>
          <w:cantSplit/>
          <w:tblHeader/>
          <w:jc w:val="center"/>
        </w:trPr>
        <w:tc>
          <w:tcPr>
            <w:tcW w:w="4896" w:type="dxa"/>
            <w:shd w:val="clear" w:color="auto" w:fill="183252"/>
            <w:tcMar>
              <w:top w:w="50" w:type="dxa"/>
              <w:left w:w="55" w:type="dxa"/>
              <w:bottom w:w="50" w:type="dxa"/>
              <w:right w:w="55" w:type="dxa"/>
            </w:tcMar>
            <w:vAlign w:val="center"/>
          </w:tcPr>
          <w:p w14:paraId="61D47F4A" w14:textId="77777777" w:rsidR="008A2E72" w:rsidRDefault="00000000">
            <w:pPr>
              <w:spacing w:after="0" w:line="240" w:lineRule="auto"/>
              <w:jc w:val="center"/>
            </w:pPr>
            <w:r>
              <w:rPr>
                <w:b/>
                <w:color w:val="FFFFFF"/>
                <w:sz w:val="18"/>
              </w:rPr>
              <w:t>Assessment Category</w:t>
            </w:r>
          </w:p>
        </w:tc>
        <w:tc>
          <w:tcPr>
            <w:tcW w:w="1080" w:type="dxa"/>
            <w:shd w:val="clear" w:color="auto" w:fill="183252"/>
            <w:tcMar>
              <w:top w:w="50" w:type="dxa"/>
              <w:left w:w="55" w:type="dxa"/>
              <w:bottom w:w="50" w:type="dxa"/>
              <w:right w:w="55" w:type="dxa"/>
            </w:tcMar>
            <w:vAlign w:val="center"/>
          </w:tcPr>
          <w:p w14:paraId="3024312C" w14:textId="77777777" w:rsidR="008A2E72" w:rsidRDefault="00000000">
            <w:pPr>
              <w:spacing w:after="0" w:line="240" w:lineRule="auto"/>
              <w:jc w:val="center"/>
            </w:pPr>
            <w:r>
              <w:rPr>
                <w:b/>
                <w:color w:val="FFFFFF"/>
                <w:sz w:val="18"/>
              </w:rPr>
              <w:t>Number</w:t>
            </w:r>
          </w:p>
        </w:tc>
        <w:tc>
          <w:tcPr>
            <w:tcW w:w="1440" w:type="dxa"/>
            <w:shd w:val="clear" w:color="auto" w:fill="183252"/>
            <w:tcMar>
              <w:top w:w="50" w:type="dxa"/>
              <w:left w:w="55" w:type="dxa"/>
              <w:bottom w:w="50" w:type="dxa"/>
              <w:right w:w="55" w:type="dxa"/>
            </w:tcMar>
            <w:vAlign w:val="center"/>
          </w:tcPr>
          <w:p w14:paraId="777F1F0D" w14:textId="77777777" w:rsidR="008A2E72" w:rsidRDefault="00000000">
            <w:pPr>
              <w:spacing w:after="0" w:line="240" w:lineRule="auto"/>
              <w:jc w:val="center"/>
            </w:pPr>
            <w:r>
              <w:rPr>
                <w:b/>
                <w:color w:val="FFFFFF"/>
                <w:sz w:val="18"/>
              </w:rPr>
              <w:t>Points</w:t>
            </w:r>
          </w:p>
        </w:tc>
        <w:tc>
          <w:tcPr>
            <w:tcW w:w="1944" w:type="dxa"/>
            <w:shd w:val="clear" w:color="auto" w:fill="183252"/>
            <w:tcMar>
              <w:top w:w="50" w:type="dxa"/>
              <w:left w:w="55" w:type="dxa"/>
              <w:bottom w:w="50" w:type="dxa"/>
              <w:right w:w="55" w:type="dxa"/>
            </w:tcMar>
            <w:vAlign w:val="center"/>
          </w:tcPr>
          <w:p w14:paraId="62D72D28" w14:textId="77777777" w:rsidR="008A2E72" w:rsidRDefault="00000000">
            <w:pPr>
              <w:spacing w:after="0" w:line="240" w:lineRule="auto"/>
              <w:jc w:val="center"/>
            </w:pPr>
            <w:r>
              <w:rPr>
                <w:b/>
                <w:color w:val="FFFFFF"/>
                <w:sz w:val="18"/>
              </w:rPr>
              <w:t>Percentage</w:t>
            </w:r>
          </w:p>
        </w:tc>
      </w:tr>
      <w:tr w:rsidR="008A2E72" w14:paraId="4E4D0A51" w14:textId="77777777">
        <w:trPr>
          <w:cantSplit/>
          <w:jc w:val="center"/>
        </w:trPr>
        <w:tc>
          <w:tcPr>
            <w:tcW w:w="4896" w:type="dxa"/>
            <w:tcMar>
              <w:top w:w="50" w:type="dxa"/>
              <w:left w:w="55" w:type="dxa"/>
              <w:bottom w:w="50" w:type="dxa"/>
              <w:right w:w="55" w:type="dxa"/>
            </w:tcMar>
            <w:vAlign w:val="center"/>
          </w:tcPr>
          <w:p w14:paraId="4A4277BF" w14:textId="77777777" w:rsidR="008A2E72" w:rsidRDefault="00000000">
            <w:pPr>
              <w:spacing w:after="0" w:line="240" w:lineRule="auto"/>
            </w:pPr>
            <w:r>
              <w:rPr>
                <w:sz w:val="19"/>
              </w:rPr>
              <w:t>Weekly Chapter Reflections</w:t>
            </w:r>
          </w:p>
        </w:tc>
        <w:tc>
          <w:tcPr>
            <w:tcW w:w="1080" w:type="dxa"/>
            <w:tcMar>
              <w:top w:w="50" w:type="dxa"/>
              <w:left w:w="55" w:type="dxa"/>
              <w:bottom w:w="50" w:type="dxa"/>
              <w:right w:w="55" w:type="dxa"/>
            </w:tcMar>
            <w:vAlign w:val="center"/>
          </w:tcPr>
          <w:p w14:paraId="72F8C981" w14:textId="77777777" w:rsidR="008A2E72" w:rsidRDefault="00000000">
            <w:pPr>
              <w:spacing w:after="0" w:line="240" w:lineRule="auto"/>
            </w:pPr>
            <w:r>
              <w:rPr>
                <w:sz w:val="19"/>
              </w:rPr>
              <w:t>13</w:t>
            </w:r>
          </w:p>
        </w:tc>
        <w:tc>
          <w:tcPr>
            <w:tcW w:w="1440" w:type="dxa"/>
            <w:tcMar>
              <w:top w:w="50" w:type="dxa"/>
              <w:left w:w="55" w:type="dxa"/>
              <w:bottom w:w="50" w:type="dxa"/>
              <w:right w:w="55" w:type="dxa"/>
            </w:tcMar>
            <w:vAlign w:val="center"/>
          </w:tcPr>
          <w:p w14:paraId="4D574203" w14:textId="77777777" w:rsidR="008A2E72" w:rsidRDefault="00000000">
            <w:pPr>
              <w:spacing w:after="0" w:line="240" w:lineRule="auto"/>
            </w:pPr>
            <w:r>
              <w:rPr>
                <w:sz w:val="19"/>
              </w:rPr>
              <w:t>130</w:t>
            </w:r>
          </w:p>
        </w:tc>
        <w:tc>
          <w:tcPr>
            <w:tcW w:w="1944" w:type="dxa"/>
            <w:tcMar>
              <w:top w:w="50" w:type="dxa"/>
              <w:left w:w="55" w:type="dxa"/>
              <w:bottom w:w="50" w:type="dxa"/>
              <w:right w:w="55" w:type="dxa"/>
            </w:tcMar>
            <w:vAlign w:val="center"/>
          </w:tcPr>
          <w:p w14:paraId="278C595D" w14:textId="77777777" w:rsidR="008A2E72" w:rsidRDefault="00000000">
            <w:pPr>
              <w:spacing w:after="0" w:line="240" w:lineRule="auto"/>
            </w:pPr>
            <w:r>
              <w:rPr>
                <w:sz w:val="19"/>
              </w:rPr>
              <w:t>34.21%</w:t>
            </w:r>
          </w:p>
        </w:tc>
      </w:tr>
      <w:tr w:rsidR="008A2E72" w14:paraId="49C0DB5B" w14:textId="77777777">
        <w:trPr>
          <w:cantSplit/>
          <w:jc w:val="center"/>
        </w:trPr>
        <w:tc>
          <w:tcPr>
            <w:tcW w:w="4896" w:type="dxa"/>
            <w:shd w:val="clear" w:color="auto" w:fill="F4F7FA"/>
            <w:tcMar>
              <w:top w:w="50" w:type="dxa"/>
              <w:left w:w="55" w:type="dxa"/>
              <w:bottom w:w="50" w:type="dxa"/>
              <w:right w:w="55" w:type="dxa"/>
            </w:tcMar>
            <w:vAlign w:val="center"/>
          </w:tcPr>
          <w:p w14:paraId="7C91B4D7" w14:textId="77777777" w:rsidR="008A2E72" w:rsidRDefault="00000000">
            <w:pPr>
              <w:spacing w:after="0" w:line="240" w:lineRule="auto"/>
            </w:pPr>
            <w:r>
              <w:rPr>
                <w:sz w:val="19"/>
              </w:rPr>
              <w:t>Midterm Reflection Paper</w:t>
            </w:r>
          </w:p>
        </w:tc>
        <w:tc>
          <w:tcPr>
            <w:tcW w:w="1080" w:type="dxa"/>
            <w:shd w:val="clear" w:color="auto" w:fill="F4F7FA"/>
            <w:tcMar>
              <w:top w:w="50" w:type="dxa"/>
              <w:left w:w="55" w:type="dxa"/>
              <w:bottom w:w="50" w:type="dxa"/>
              <w:right w:w="55" w:type="dxa"/>
            </w:tcMar>
            <w:vAlign w:val="center"/>
          </w:tcPr>
          <w:p w14:paraId="7CD3A020" w14:textId="77777777" w:rsidR="008A2E72" w:rsidRDefault="00000000">
            <w:pPr>
              <w:spacing w:after="0" w:line="240" w:lineRule="auto"/>
            </w:pPr>
            <w:r>
              <w:rPr>
                <w:sz w:val="19"/>
              </w:rPr>
              <w:t>1</w:t>
            </w:r>
          </w:p>
        </w:tc>
        <w:tc>
          <w:tcPr>
            <w:tcW w:w="1440" w:type="dxa"/>
            <w:shd w:val="clear" w:color="auto" w:fill="F4F7FA"/>
            <w:tcMar>
              <w:top w:w="50" w:type="dxa"/>
              <w:left w:w="55" w:type="dxa"/>
              <w:bottom w:w="50" w:type="dxa"/>
              <w:right w:w="55" w:type="dxa"/>
            </w:tcMar>
            <w:vAlign w:val="center"/>
          </w:tcPr>
          <w:p w14:paraId="5DB2EDC6" w14:textId="77777777" w:rsidR="008A2E72" w:rsidRDefault="00000000">
            <w:pPr>
              <w:spacing w:after="0" w:line="240" w:lineRule="auto"/>
            </w:pPr>
            <w:r>
              <w:rPr>
                <w:sz w:val="19"/>
              </w:rPr>
              <w:t>100</w:t>
            </w:r>
          </w:p>
        </w:tc>
        <w:tc>
          <w:tcPr>
            <w:tcW w:w="1944" w:type="dxa"/>
            <w:shd w:val="clear" w:color="auto" w:fill="F4F7FA"/>
            <w:tcMar>
              <w:top w:w="50" w:type="dxa"/>
              <w:left w:w="55" w:type="dxa"/>
              <w:bottom w:w="50" w:type="dxa"/>
              <w:right w:w="55" w:type="dxa"/>
            </w:tcMar>
            <w:vAlign w:val="center"/>
          </w:tcPr>
          <w:p w14:paraId="3458B267" w14:textId="77777777" w:rsidR="008A2E72" w:rsidRDefault="00000000">
            <w:pPr>
              <w:spacing w:after="0" w:line="240" w:lineRule="auto"/>
            </w:pPr>
            <w:r>
              <w:rPr>
                <w:sz w:val="19"/>
              </w:rPr>
              <w:t>26.32%</w:t>
            </w:r>
          </w:p>
        </w:tc>
      </w:tr>
      <w:tr w:rsidR="008A2E72" w14:paraId="391041F4" w14:textId="77777777">
        <w:trPr>
          <w:cantSplit/>
          <w:jc w:val="center"/>
        </w:trPr>
        <w:tc>
          <w:tcPr>
            <w:tcW w:w="4896" w:type="dxa"/>
            <w:tcMar>
              <w:top w:w="50" w:type="dxa"/>
              <w:left w:w="55" w:type="dxa"/>
              <w:bottom w:w="50" w:type="dxa"/>
              <w:right w:w="55" w:type="dxa"/>
            </w:tcMar>
            <w:vAlign w:val="center"/>
          </w:tcPr>
          <w:p w14:paraId="06AC05E8" w14:textId="77777777" w:rsidR="008A2E72" w:rsidRDefault="00000000">
            <w:pPr>
              <w:spacing w:after="0" w:line="240" w:lineRule="auto"/>
            </w:pPr>
            <w:r>
              <w:rPr>
                <w:sz w:val="19"/>
              </w:rPr>
              <w:t>Final Paper on a Historical Event</w:t>
            </w:r>
          </w:p>
        </w:tc>
        <w:tc>
          <w:tcPr>
            <w:tcW w:w="1080" w:type="dxa"/>
            <w:tcMar>
              <w:top w:w="50" w:type="dxa"/>
              <w:left w:w="55" w:type="dxa"/>
              <w:bottom w:w="50" w:type="dxa"/>
              <w:right w:w="55" w:type="dxa"/>
            </w:tcMar>
            <w:vAlign w:val="center"/>
          </w:tcPr>
          <w:p w14:paraId="106B5293" w14:textId="77777777" w:rsidR="008A2E72" w:rsidRDefault="00000000">
            <w:pPr>
              <w:spacing w:after="0" w:line="240" w:lineRule="auto"/>
            </w:pPr>
            <w:r>
              <w:rPr>
                <w:sz w:val="19"/>
              </w:rPr>
              <w:t>1</w:t>
            </w:r>
          </w:p>
        </w:tc>
        <w:tc>
          <w:tcPr>
            <w:tcW w:w="1440" w:type="dxa"/>
            <w:tcMar>
              <w:top w:w="50" w:type="dxa"/>
              <w:left w:w="55" w:type="dxa"/>
              <w:bottom w:w="50" w:type="dxa"/>
              <w:right w:w="55" w:type="dxa"/>
            </w:tcMar>
            <w:vAlign w:val="center"/>
          </w:tcPr>
          <w:p w14:paraId="004B9B36" w14:textId="77777777" w:rsidR="008A2E72" w:rsidRDefault="00000000">
            <w:pPr>
              <w:spacing w:after="0" w:line="240" w:lineRule="auto"/>
            </w:pPr>
            <w:r>
              <w:rPr>
                <w:sz w:val="19"/>
              </w:rPr>
              <w:t>150</w:t>
            </w:r>
          </w:p>
        </w:tc>
        <w:tc>
          <w:tcPr>
            <w:tcW w:w="1944" w:type="dxa"/>
            <w:tcMar>
              <w:top w:w="50" w:type="dxa"/>
              <w:left w:w="55" w:type="dxa"/>
              <w:bottom w:w="50" w:type="dxa"/>
              <w:right w:w="55" w:type="dxa"/>
            </w:tcMar>
            <w:vAlign w:val="center"/>
          </w:tcPr>
          <w:p w14:paraId="6F8E16DE" w14:textId="77777777" w:rsidR="008A2E72" w:rsidRDefault="00000000">
            <w:pPr>
              <w:spacing w:after="0" w:line="240" w:lineRule="auto"/>
            </w:pPr>
            <w:r>
              <w:rPr>
                <w:sz w:val="19"/>
              </w:rPr>
              <w:t>39.47%</w:t>
            </w:r>
          </w:p>
        </w:tc>
      </w:tr>
      <w:tr w:rsidR="008A2E72" w14:paraId="79E37D6C" w14:textId="77777777">
        <w:trPr>
          <w:cantSplit/>
          <w:jc w:val="center"/>
        </w:trPr>
        <w:tc>
          <w:tcPr>
            <w:tcW w:w="4896" w:type="dxa"/>
            <w:shd w:val="clear" w:color="auto" w:fill="F4F7FA"/>
            <w:tcMar>
              <w:top w:w="50" w:type="dxa"/>
              <w:left w:w="55" w:type="dxa"/>
              <w:bottom w:w="50" w:type="dxa"/>
              <w:right w:w="55" w:type="dxa"/>
            </w:tcMar>
            <w:vAlign w:val="center"/>
          </w:tcPr>
          <w:p w14:paraId="3FBF06BB" w14:textId="77777777" w:rsidR="008A2E72" w:rsidRDefault="00000000">
            <w:pPr>
              <w:spacing w:after="0" w:line="240" w:lineRule="auto"/>
            </w:pPr>
            <w:r>
              <w:rPr>
                <w:sz w:val="19"/>
              </w:rPr>
              <w:t>Total</w:t>
            </w:r>
          </w:p>
        </w:tc>
        <w:tc>
          <w:tcPr>
            <w:tcW w:w="1080" w:type="dxa"/>
            <w:shd w:val="clear" w:color="auto" w:fill="F4F7FA"/>
            <w:tcMar>
              <w:top w:w="50" w:type="dxa"/>
              <w:left w:w="55" w:type="dxa"/>
              <w:bottom w:w="50" w:type="dxa"/>
              <w:right w:w="55" w:type="dxa"/>
            </w:tcMar>
            <w:vAlign w:val="center"/>
          </w:tcPr>
          <w:p w14:paraId="1E720CA7" w14:textId="77777777" w:rsidR="008A2E72" w:rsidRDefault="008A2E72">
            <w:pPr>
              <w:spacing w:after="0" w:line="240" w:lineRule="auto"/>
            </w:pPr>
          </w:p>
        </w:tc>
        <w:tc>
          <w:tcPr>
            <w:tcW w:w="1440" w:type="dxa"/>
            <w:shd w:val="clear" w:color="auto" w:fill="F4F7FA"/>
            <w:tcMar>
              <w:top w:w="50" w:type="dxa"/>
              <w:left w:w="55" w:type="dxa"/>
              <w:bottom w:w="50" w:type="dxa"/>
              <w:right w:w="55" w:type="dxa"/>
            </w:tcMar>
            <w:vAlign w:val="center"/>
          </w:tcPr>
          <w:p w14:paraId="185C188B" w14:textId="77777777" w:rsidR="008A2E72" w:rsidRDefault="00000000">
            <w:pPr>
              <w:spacing w:after="0" w:line="240" w:lineRule="auto"/>
            </w:pPr>
            <w:r>
              <w:rPr>
                <w:sz w:val="19"/>
              </w:rPr>
              <w:t>380</w:t>
            </w:r>
          </w:p>
        </w:tc>
        <w:tc>
          <w:tcPr>
            <w:tcW w:w="1944" w:type="dxa"/>
            <w:shd w:val="clear" w:color="auto" w:fill="F4F7FA"/>
            <w:tcMar>
              <w:top w:w="50" w:type="dxa"/>
              <w:left w:w="55" w:type="dxa"/>
              <w:bottom w:w="50" w:type="dxa"/>
              <w:right w:w="55" w:type="dxa"/>
            </w:tcMar>
            <w:vAlign w:val="center"/>
          </w:tcPr>
          <w:p w14:paraId="202656FA" w14:textId="77777777" w:rsidR="008A2E72" w:rsidRDefault="00000000">
            <w:pPr>
              <w:spacing w:after="0" w:line="240" w:lineRule="auto"/>
            </w:pPr>
            <w:r>
              <w:rPr>
                <w:sz w:val="19"/>
              </w:rPr>
              <w:t>100.00%</w:t>
            </w:r>
          </w:p>
        </w:tc>
      </w:tr>
    </w:tbl>
    <w:p w14:paraId="274F98D0" w14:textId="77777777" w:rsidR="008A2E72" w:rsidRDefault="00000000">
      <w:pPr>
        <w:pStyle w:val="Subheading"/>
      </w:pPr>
      <w:r>
        <w:t>Point Allocation for Midterm and Final Paper</w:t>
      </w:r>
    </w:p>
    <w:p w14:paraId="33A631B7" w14:textId="77777777" w:rsidR="008A2E72" w:rsidRDefault="00000000">
      <w:pPr>
        <w:pStyle w:val="ListBullet"/>
        <w:spacing w:after="40" w:line="247" w:lineRule="auto"/>
      </w:pPr>
      <w:r>
        <w:rPr>
          <w:sz w:val="21"/>
        </w:rPr>
        <w:t>Midterm Reflection Paper: 100 Points Total</w:t>
      </w:r>
    </w:p>
    <w:p w14:paraId="09CDFE45" w14:textId="77777777" w:rsidR="008A2E72" w:rsidRDefault="00000000">
      <w:pPr>
        <w:pStyle w:val="ListBullet"/>
        <w:spacing w:line="247" w:lineRule="auto"/>
      </w:pPr>
      <w:r>
        <w:rPr>
          <w:sz w:val="21"/>
        </w:rPr>
        <w:t>Final Paper on a Historical Event: 150 Points Total</w:t>
      </w:r>
    </w:p>
    <w:p w14:paraId="3EA046CD" w14:textId="77777777" w:rsidR="008A2E72" w:rsidRDefault="00000000">
      <w:pPr>
        <w:pStyle w:val="Subheading"/>
      </w:pPr>
      <w:r>
        <w:t>Course Grading Scale</w:t>
      </w:r>
    </w:p>
    <w:tbl>
      <w:tblPr>
        <w:tblStyle w:val="TableGrid"/>
        <w:tblW w:w="0" w:type="auto"/>
        <w:jc w:val="center"/>
        <w:tblLayout w:type="fixed"/>
        <w:tblLook w:val="04A0" w:firstRow="1" w:lastRow="0" w:firstColumn="1" w:lastColumn="0" w:noHBand="0" w:noVBand="1"/>
      </w:tblPr>
      <w:tblGrid>
        <w:gridCol w:w="2232"/>
        <w:gridCol w:w="3312"/>
        <w:gridCol w:w="3816"/>
      </w:tblGrid>
      <w:tr w:rsidR="008A2E72" w14:paraId="42D09F36" w14:textId="77777777">
        <w:trPr>
          <w:cantSplit/>
          <w:tblHeader/>
          <w:jc w:val="center"/>
        </w:trPr>
        <w:tc>
          <w:tcPr>
            <w:tcW w:w="2232" w:type="dxa"/>
            <w:shd w:val="clear" w:color="auto" w:fill="183252"/>
            <w:tcMar>
              <w:top w:w="50" w:type="dxa"/>
              <w:left w:w="55" w:type="dxa"/>
              <w:bottom w:w="50" w:type="dxa"/>
              <w:right w:w="55" w:type="dxa"/>
            </w:tcMar>
            <w:vAlign w:val="center"/>
          </w:tcPr>
          <w:p w14:paraId="25C906FB" w14:textId="77777777" w:rsidR="008A2E72" w:rsidRDefault="00000000">
            <w:pPr>
              <w:spacing w:after="0" w:line="240" w:lineRule="auto"/>
              <w:jc w:val="center"/>
            </w:pPr>
            <w:r>
              <w:rPr>
                <w:b/>
                <w:color w:val="FFFFFF"/>
                <w:sz w:val="18"/>
              </w:rPr>
              <w:t>Letter Grade</w:t>
            </w:r>
          </w:p>
        </w:tc>
        <w:tc>
          <w:tcPr>
            <w:tcW w:w="3312" w:type="dxa"/>
            <w:shd w:val="clear" w:color="auto" w:fill="183252"/>
            <w:tcMar>
              <w:top w:w="50" w:type="dxa"/>
              <w:left w:w="55" w:type="dxa"/>
              <w:bottom w:w="50" w:type="dxa"/>
              <w:right w:w="55" w:type="dxa"/>
            </w:tcMar>
            <w:vAlign w:val="center"/>
          </w:tcPr>
          <w:p w14:paraId="2C1DA33A" w14:textId="77777777" w:rsidR="008A2E72" w:rsidRDefault="00000000">
            <w:pPr>
              <w:spacing w:after="0" w:line="240" w:lineRule="auto"/>
              <w:jc w:val="center"/>
            </w:pPr>
            <w:r>
              <w:rPr>
                <w:b/>
                <w:color w:val="FFFFFF"/>
                <w:sz w:val="18"/>
              </w:rPr>
              <w:t>Point Range</w:t>
            </w:r>
          </w:p>
        </w:tc>
        <w:tc>
          <w:tcPr>
            <w:tcW w:w="3816" w:type="dxa"/>
            <w:shd w:val="clear" w:color="auto" w:fill="183252"/>
            <w:tcMar>
              <w:top w:w="50" w:type="dxa"/>
              <w:left w:w="55" w:type="dxa"/>
              <w:bottom w:w="50" w:type="dxa"/>
              <w:right w:w="55" w:type="dxa"/>
            </w:tcMar>
            <w:vAlign w:val="center"/>
          </w:tcPr>
          <w:p w14:paraId="080BABF6" w14:textId="77777777" w:rsidR="008A2E72" w:rsidRDefault="00000000">
            <w:pPr>
              <w:spacing w:after="0" w:line="240" w:lineRule="auto"/>
              <w:jc w:val="center"/>
            </w:pPr>
            <w:r>
              <w:rPr>
                <w:b/>
                <w:color w:val="FFFFFF"/>
                <w:sz w:val="18"/>
              </w:rPr>
              <w:t>Percentage</w:t>
            </w:r>
          </w:p>
        </w:tc>
      </w:tr>
      <w:tr w:rsidR="008A2E72" w14:paraId="0AF90221" w14:textId="77777777">
        <w:trPr>
          <w:cantSplit/>
          <w:jc w:val="center"/>
        </w:trPr>
        <w:tc>
          <w:tcPr>
            <w:tcW w:w="2232" w:type="dxa"/>
            <w:tcMar>
              <w:top w:w="50" w:type="dxa"/>
              <w:left w:w="55" w:type="dxa"/>
              <w:bottom w:w="50" w:type="dxa"/>
              <w:right w:w="55" w:type="dxa"/>
            </w:tcMar>
            <w:vAlign w:val="center"/>
          </w:tcPr>
          <w:p w14:paraId="58789FDA" w14:textId="77777777" w:rsidR="008A2E72" w:rsidRDefault="00000000">
            <w:pPr>
              <w:spacing w:after="0" w:line="240" w:lineRule="auto"/>
            </w:pPr>
            <w:r>
              <w:rPr>
                <w:sz w:val="19"/>
              </w:rPr>
              <w:t>A</w:t>
            </w:r>
          </w:p>
        </w:tc>
        <w:tc>
          <w:tcPr>
            <w:tcW w:w="3312" w:type="dxa"/>
            <w:tcMar>
              <w:top w:w="50" w:type="dxa"/>
              <w:left w:w="55" w:type="dxa"/>
              <w:bottom w:w="50" w:type="dxa"/>
              <w:right w:w="55" w:type="dxa"/>
            </w:tcMar>
            <w:vAlign w:val="center"/>
          </w:tcPr>
          <w:p w14:paraId="269941BE" w14:textId="77777777" w:rsidR="008A2E72" w:rsidRDefault="00000000">
            <w:pPr>
              <w:spacing w:after="0" w:line="240" w:lineRule="auto"/>
            </w:pPr>
            <w:r>
              <w:rPr>
                <w:sz w:val="19"/>
              </w:rPr>
              <w:t>342-380</w:t>
            </w:r>
          </w:p>
        </w:tc>
        <w:tc>
          <w:tcPr>
            <w:tcW w:w="3816" w:type="dxa"/>
            <w:tcMar>
              <w:top w:w="50" w:type="dxa"/>
              <w:left w:w="55" w:type="dxa"/>
              <w:bottom w:w="50" w:type="dxa"/>
              <w:right w:w="55" w:type="dxa"/>
            </w:tcMar>
            <w:vAlign w:val="center"/>
          </w:tcPr>
          <w:p w14:paraId="607BDDCE" w14:textId="77777777" w:rsidR="008A2E72" w:rsidRDefault="00000000">
            <w:pPr>
              <w:spacing w:after="0" w:line="240" w:lineRule="auto"/>
            </w:pPr>
            <w:r>
              <w:rPr>
                <w:sz w:val="19"/>
              </w:rPr>
              <w:t>90-100%</w:t>
            </w:r>
          </w:p>
        </w:tc>
      </w:tr>
      <w:tr w:rsidR="008A2E72" w14:paraId="31305427" w14:textId="77777777">
        <w:trPr>
          <w:cantSplit/>
          <w:jc w:val="center"/>
        </w:trPr>
        <w:tc>
          <w:tcPr>
            <w:tcW w:w="2232" w:type="dxa"/>
            <w:shd w:val="clear" w:color="auto" w:fill="F4F7FA"/>
            <w:tcMar>
              <w:top w:w="50" w:type="dxa"/>
              <w:left w:w="55" w:type="dxa"/>
              <w:bottom w:w="50" w:type="dxa"/>
              <w:right w:w="55" w:type="dxa"/>
            </w:tcMar>
            <w:vAlign w:val="center"/>
          </w:tcPr>
          <w:p w14:paraId="0DD35ABF" w14:textId="77777777" w:rsidR="008A2E72" w:rsidRDefault="00000000">
            <w:pPr>
              <w:spacing w:after="0" w:line="240" w:lineRule="auto"/>
            </w:pPr>
            <w:r>
              <w:rPr>
                <w:sz w:val="19"/>
              </w:rPr>
              <w:t>B</w:t>
            </w:r>
          </w:p>
        </w:tc>
        <w:tc>
          <w:tcPr>
            <w:tcW w:w="3312" w:type="dxa"/>
            <w:shd w:val="clear" w:color="auto" w:fill="F4F7FA"/>
            <w:tcMar>
              <w:top w:w="50" w:type="dxa"/>
              <w:left w:w="55" w:type="dxa"/>
              <w:bottom w:w="50" w:type="dxa"/>
              <w:right w:w="55" w:type="dxa"/>
            </w:tcMar>
            <w:vAlign w:val="center"/>
          </w:tcPr>
          <w:p w14:paraId="004D120E" w14:textId="77777777" w:rsidR="008A2E72" w:rsidRDefault="00000000">
            <w:pPr>
              <w:spacing w:after="0" w:line="240" w:lineRule="auto"/>
            </w:pPr>
            <w:r>
              <w:rPr>
                <w:sz w:val="19"/>
              </w:rPr>
              <w:t>304-341</w:t>
            </w:r>
          </w:p>
        </w:tc>
        <w:tc>
          <w:tcPr>
            <w:tcW w:w="3816" w:type="dxa"/>
            <w:shd w:val="clear" w:color="auto" w:fill="F4F7FA"/>
            <w:tcMar>
              <w:top w:w="50" w:type="dxa"/>
              <w:left w:w="55" w:type="dxa"/>
              <w:bottom w:w="50" w:type="dxa"/>
              <w:right w:w="55" w:type="dxa"/>
            </w:tcMar>
            <w:vAlign w:val="center"/>
          </w:tcPr>
          <w:p w14:paraId="27BA4D33" w14:textId="77777777" w:rsidR="008A2E72" w:rsidRDefault="00000000">
            <w:pPr>
              <w:spacing w:after="0" w:line="240" w:lineRule="auto"/>
            </w:pPr>
            <w:r>
              <w:rPr>
                <w:sz w:val="19"/>
              </w:rPr>
              <w:t>80-89%</w:t>
            </w:r>
          </w:p>
        </w:tc>
      </w:tr>
      <w:tr w:rsidR="008A2E72" w14:paraId="019D53F3" w14:textId="77777777">
        <w:trPr>
          <w:cantSplit/>
          <w:jc w:val="center"/>
        </w:trPr>
        <w:tc>
          <w:tcPr>
            <w:tcW w:w="2232" w:type="dxa"/>
            <w:tcMar>
              <w:top w:w="50" w:type="dxa"/>
              <w:left w:w="55" w:type="dxa"/>
              <w:bottom w:w="50" w:type="dxa"/>
              <w:right w:w="55" w:type="dxa"/>
            </w:tcMar>
            <w:vAlign w:val="center"/>
          </w:tcPr>
          <w:p w14:paraId="26192DFE" w14:textId="77777777" w:rsidR="008A2E72" w:rsidRDefault="00000000">
            <w:pPr>
              <w:spacing w:after="0" w:line="240" w:lineRule="auto"/>
            </w:pPr>
            <w:r>
              <w:rPr>
                <w:sz w:val="19"/>
              </w:rPr>
              <w:t>C</w:t>
            </w:r>
          </w:p>
        </w:tc>
        <w:tc>
          <w:tcPr>
            <w:tcW w:w="3312" w:type="dxa"/>
            <w:tcMar>
              <w:top w:w="50" w:type="dxa"/>
              <w:left w:w="55" w:type="dxa"/>
              <w:bottom w:w="50" w:type="dxa"/>
              <w:right w:w="55" w:type="dxa"/>
            </w:tcMar>
            <w:vAlign w:val="center"/>
          </w:tcPr>
          <w:p w14:paraId="2F062A3D" w14:textId="77777777" w:rsidR="008A2E72" w:rsidRDefault="00000000">
            <w:pPr>
              <w:spacing w:after="0" w:line="240" w:lineRule="auto"/>
            </w:pPr>
            <w:r>
              <w:rPr>
                <w:sz w:val="19"/>
              </w:rPr>
              <w:t>266-303</w:t>
            </w:r>
          </w:p>
        </w:tc>
        <w:tc>
          <w:tcPr>
            <w:tcW w:w="3816" w:type="dxa"/>
            <w:tcMar>
              <w:top w:w="50" w:type="dxa"/>
              <w:left w:w="55" w:type="dxa"/>
              <w:bottom w:w="50" w:type="dxa"/>
              <w:right w:w="55" w:type="dxa"/>
            </w:tcMar>
            <w:vAlign w:val="center"/>
          </w:tcPr>
          <w:p w14:paraId="1A8F2C25" w14:textId="77777777" w:rsidR="008A2E72" w:rsidRDefault="00000000">
            <w:pPr>
              <w:spacing w:after="0" w:line="240" w:lineRule="auto"/>
            </w:pPr>
            <w:r>
              <w:rPr>
                <w:sz w:val="19"/>
              </w:rPr>
              <w:t>70-79%</w:t>
            </w:r>
          </w:p>
        </w:tc>
      </w:tr>
      <w:tr w:rsidR="008A2E72" w14:paraId="36D82EF2" w14:textId="77777777">
        <w:trPr>
          <w:cantSplit/>
          <w:jc w:val="center"/>
        </w:trPr>
        <w:tc>
          <w:tcPr>
            <w:tcW w:w="2232" w:type="dxa"/>
            <w:shd w:val="clear" w:color="auto" w:fill="F4F7FA"/>
            <w:tcMar>
              <w:top w:w="50" w:type="dxa"/>
              <w:left w:w="55" w:type="dxa"/>
              <w:bottom w:w="50" w:type="dxa"/>
              <w:right w:w="55" w:type="dxa"/>
            </w:tcMar>
            <w:vAlign w:val="center"/>
          </w:tcPr>
          <w:p w14:paraId="0BAA2FDA" w14:textId="77777777" w:rsidR="008A2E72" w:rsidRDefault="00000000">
            <w:pPr>
              <w:spacing w:after="0" w:line="240" w:lineRule="auto"/>
            </w:pPr>
            <w:r>
              <w:rPr>
                <w:sz w:val="19"/>
              </w:rPr>
              <w:t>D</w:t>
            </w:r>
          </w:p>
        </w:tc>
        <w:tc>
          <w:tcPr>
            <w:tcW w:w="3312" w:type="dxa"/>
            <w:shd w:val="clear" w:color="auto" w:fill="F4F7FA"/>
            <w:tcMar>
              <w:top w:w="50" w:type="dxa"/>
              <w:left w:w="55" w:type="dxa"/>
              <w:bottom w:w="50" w:type="dxa"/>
              <w:right w:w="55" w:type="dxa"/>
            </w:tcMar>
            <w:vAlign w:val="center"/>
          </w:tcPr>
          <w:p w14:paraId="1AFA75DF" w14:textId="77777777" w:rsidR="008A2E72" w:rsidRDefault="00000000">
            <w:pPr>
              <w:spacing w:after="0" w:line="240" w:lineRule="auto"/>
            </w:pPr>
            <w:r>
              <w:rPr>
                <w:sz w:val="19"/>
              </w:rPr>
              <w:t>228-265</w:t>
            </w:r>
          </w:p>
        </w:tc>
        <w:tc>
          <w:tcPr>
            <w:tcW w:w="3816" w:type="dxa"/>
            <w:shd w:val="clear" w:color="auto" w:fill="F4F7FA"/>
            <w:tcMar>
              <w:top w:w="50" w:type="dxa"/>
              <w:left w:w="55" w:type="dxa"/>
              <w:bottom w:w="50" w:type="dxa"/>
              <w:right w:w="55" w:type="dxa"/>
            </w:tcMar>
            <w:vAlign w:val="center"/>
          </w:tcPr>
          <w:p w14:paraId="1588A96B" w14:textId="77777777" w:rsidR="008A2E72" w:rsidRDefault="00000000">
            <w:pPr>
              <w:spacing w:after="0" w:line="240" w:lineRule="auto"/>
            </w:pPr>
            <w:r>
              <w:rPr>
                <w:sz w:val="19"/>
              </w:rPr>
              <w:t>60-69%</w:t>
            </w:r>
          </w:p>
        </w:tc>
      </w:tr>
      <w:tr w:rsidR="008A2E72" w14:paraId="75FE3DC6" w14:textId="77777777">
        <w:trPr>
          <w:cantSplit/>
          <w:jc w:val="center"/>
        </w:trPr>
        <w:tc>
          <w:tcPr>
            <w:tcW w:w="2232" w:type="dxa"/>
            <w:tcMar>
              <w:top w:w="50" w:type="dxa"/>
              <w:left w:w="55" w:type="dxa"/>
              <w:bottom w:w="50" w:type="dxa"/>
              <w:right w:w="55" w:type="dxa"/>
            </w:tcMar>
            <w:vAlign w:val="center"/>
          </w:tcPr>
          <w:p w14:paraId="1E8DDD89" w14:textId="77777777" w:rsidR="008A2E72" w:rsidRDefault="00000000">
            <w:pPr>
              <w:spacing w:after="0" w:line="240" w:lineRule="auto"/>
            </w:pPr>
            <w:r>
              <w:rPr>
                <w:sz w:val="19"/>
              </w:rPr>
              <w:t>F</w:t>
            </w:r>
          </w:p>
        </w:tc>
        <w:tc>
          <w:tcPr>
            <w:tcW w:w="3312" w:type="dxa"/>
            <w:tcMar>
              <w:top w:w="50" w:type="dxa"/>
              <w:left w:w="55" w:type="dxa"/>
              <w:bottom w:w="50" w:type="dxa"/>
              <w:right w:w="55" w:type="dxa"/>
            </w:tcMar>
            <w:vAlign w:val="center"/>
          </w:tcPr>
          <w:p w14:paraId="437883F2" w14:textId="77777777" w:rsidR="008A2E72" w:rsidRDefault="00000000">
            <w:pPr>
              <w:spacing w:after="0" w:line="240" w:lineRule="auto"/>
            </w:pPr>
            <w:r>
              <w:rPr>
                <w:sz w:val="19"/>
              </w:rPr>
              <w:t>0-227</w:t>
            </w:r>
          </w:p>
        </w:tc>
        <w:tc>
          <w:tcPr>
            <w:tcW w:w="3816" w:type="dxa"/>
            <w:tcMar>
              <w:top w:w="50" w:type="dxa"/>
              <w:left w:w="55" w:type="dxa"/>
              <w:bottom w:w="50" w:type="dxa"/>
              <w:right w:w="55" w:type="dxa"/>
            </w:tcMar>
            <w:vAlign w:val="center"/>
          </w:tcPr>
          <w:p w14:paraId="016AB714" w14:textId="77777777" w:rsidR="008A2E72" w:rsidRDefault="00000000">
            <w:pPr>
              <w:spacing w:after="0" w:line="240" w:lineRule="auto"/>
            </w:pPr>
            <w:r>
              <w:rPr>
                <w:sz w:val="19"/>
              </w:rPr>
              <w:t>0-59%</w:t>
            </w:r>
          </w:p>
        </w:tc>
      </w:tr>
    </w:tbl>
    <w:p w14:paraId="3594C806" w14:textId="77777777" w:rsidR="008A2E72" w:rsidRDefault="00000000">
      <w:pPr>
        <w:pStyle w:val="Subheading"/>
      </w:pPr>
      <w:r>
        <w:t>Rubric for Midterm Reflection Paper and Final Paper</w:t>
      </w:r>
    </w:p>
    <w:tbl>
      <w:tblPr>
        <w:tblStyle w:val="TableGrid"/>
        <w:tblW w:w="0" w:type="auto"/>
        <w:jc w:val="center"/>
        <w:tblLayout w:type="fixed"/>
        <w:tblLook w:val="04A0" w:firstRow="1" w:lastRow="0" w:firstColumn="1" w:lastColumn="0" w:noHBand="0" w:noVBand="1"/>
      </w:tblPr>
      <w:tblGrid>
        <w:gridCol w:w="1656"/>
        <w:gridCol w:w="1613"/>
        <w:gridCol w:w="1469"/>
        <w:gridCol w:w="1498"/>
        <w:gridCol w:w="1555"/>
        <w:gridCol w:w="1570"/>
      </w:tblGrid>
      <w:tr w:rsidR="008A2E72" w14:paraId="6C68C59F" w14:textId="77777777">
        <w:trPr>
          <w:cantSplit/>
          <w:tblHeader/>
          <w:jc w:val="center"/>
        </w:trPr>
        <w:tc>
          <w:tcPr>
            <w:tcW w:w="1656" w:type="dxa"/>
            <w:shd w:val="clear" w:color="auto" w:fill="183252"/>
            <w:tcMar>
              <w:top w:w="35" w:type="dxa"/>
              <w:left w:w="35" w:type="dxa"/>
              <w:bottom w:w="35" w:type="dxa"/>
              <w:right w:w="35" w:type="dxa"/>
            </w:tcMar>
            <w:vAlign w:val="center"/>
          </w:tcPr>
          <w:p w14:paraId="27CA4D32" w14:textId="77777777" w:rsidR="008A2E72" w:rsidRDefault="00000000">
            <w:pPr>
              <w:spacing w:after="0" w:line="240" w:lineRule="auto"/>
              <w:jc w:val="center"/>
            </w:pPr>
            <w:r>
              <w:rPr>
                <w:b/>
                <w:color w:val="FFFFFF"/>
                <w:sz w:val="13"/>
              </w:rPr>
              <w:t>Criterion</w:t>
            </w:r>
          </w:p>
        </w:tc>
        <w:tc>
          <w:tcPr>
            <w:tcW w:w="1613" w:type="dxa"/>
            <w:shd w:val="clear" w:color="auto" w:fill="183252"/>
            <w:tcMar>
              <w:top w:w="35" w:type="dxa"/>
              <w:left w:w="35" w:type="dxa"/>
              <w:bottom w:w="35" w:type="dxa"/>
              <w:right w:w="35" w:type="dxa"/>
            </w:tcMar>
            <w:vAlign w:val="center"/>
          </w:tcPr>
          <w:p w14:paraId="170047CA" w14:textId="77777777" w:rsidR="008A2E72" w:rsidRDefault="00000000">
            <w:pPr>
              <w:spacing w:after="0" w:line="240" w:lineRule="auto"/>
              <w:jc w:val="center"/>
            </w:pPr>
            <w:r>
              <w:rPr>
                <w:b/>
                <w:color w:val="FFFFFF"/>
                <w:sz w:val="13"/>
              </w:rPr>
              <w:t>Excellent (A)</w:t>
            </w:r>
          </w:p>
        </w:tc>
        <w:tc>
          <w:tcPr>
            <w:tcW w:w="1469" w:type="dxa"/>
            <w:shd w:val="clear" w:color="auto" w:fill="183252"/>
            <w:tcMar>
              <w:top w:w="35" w:type="dxa"/>
              <w:left w:w="35" w:type="dxa"/>
              <w:bottom w:w="35" w:type="dxa"/>
              <w:right w:w="35" w:type="dxa"/>
            </w:tcMar>
            <w:vAlign w:val="center"/>
          </w:tcPr>
          <w:p w14:paraId="00CED4F2" w14:textId="77777777" w:rsidR="008A2E72" w:rsidRDefault="00000000">
            <w:pPr>
              <w:spacing w:after="0" w:line="240" w:lineRule="auto"/>
              <w:jc w:val="center"/>
            </w:pPr>
            <w:r>
              <w:rPr>
                <w:b/>
                <w:color w:val="FFFFFF"/>
                <w:sz w:val="13"/>
              </w:rPr>
              <w:t>Good (B)</w:t>
            </w:r>
          </w:p>
        </w:tc>
        <w:tc>
          <w:tcPr>
            <w:tcW w:w="1498" w:type="dxa"/>
            <w:shd w:val="clear" w:color="auto" w:fill="183252"/>
            <w:tcMar>
              <w:top w:w="35" w:type="dxa"/>
              <w:left w:w="35" w:type="dxa"/>
              <w:bottom w:w="35" w:type="dxa"/>
              <w:right w:w="35" w:type="dxa"/>
            </w:tcMar>
            <w:vAlign w:val="center"/>
          </w:tcPr>
          <w:p w14:paraId="19CC031C" w14:textId="77777777" w:rsidR="008A2E72" w:rsidRDefault="00000000">
            <w:pPr>
              <w:spacing w:after="0" w:line="240" w:lineRule="auto"/>
              <w:jc w:val="center"/>
            </w:pPr>
            <w:r>
              <w:rPr>
                <w:b/>
                <w:color w:val="FFFFFF"/>
                <w:sz w:val="13"/>
              </w:rPr>
              <w:t>Satisfactory (C)</w:t>
            </w:r>
          </w:p>
        </w:tc>
        <w:tc>
          <w:tcPr>
            <w:tcW w:w="1555" w:type="dxa"/>
            <w:shd w:val="clear" w:color="auto" w:fill="183252"/>
            <w:tcMar>
              <w:top w:w="35" w:type="dxa"/>
              <w:left w:w="35" w:type="dxa"/>
              <w:bottom w:w="35" w:type="dxa"/>
              <w:right w:w="35" w:type="dxa"/>
            </w:tcMar>
            <w:vAlign w:val="center"/>
          </w:tcPr>
          <w:p w14:paraId="42A00FAE" w14:textId="77777777" w:rsidR="008A2E72" w:rsidRDefault="00000000">
            <w:pPr>
              <w:spacing w:after="0" w:line="240" w:lineRule="auto"/>
              <w:jc w:val="center"/>
            </w:pPr>
            <w:r>
              <w:rPr>
                <w:b/>
                <w:color w:val="FFFFFF"/>
                <w:sz w:val="13"/>
              </w:rPr>
              <w:t>Needs Improvement (D)</w:t>
            </w:r>
          </w:p>
        </w:tc>
        <w:tc>
          <w:tcPr>
            <w:tcW w:w="1570" w:type="dxa"/>
            <w:shd w:val="clear" w:color="auto" w:fill="183252"/>
            <w:tcMar>
              <w:top w:w="35" w:type="dxa"/>
              <w:left w:w="35" w:type="dxa"/>
              <w:bottom w:w="35" w:type="dxa"/>
              <w:right w:w="35" w:type="dxa"/>
            </w:tcMar>
            <w:vAlign w:val="center"/>
          </w:tcPr>
          <w:p w14:paraId="118668A2" w14:textId="77777777" w:rsidR="008A2E72" w:rsidRDefault="00000000">
            <w:pPr>
              <w:spacing w:after="0" w:line="240" w:lineRule="auto"/>
              <w:jc w:val="center"/>
            </w:pPr>
            <w:r>
              <w:rPr>
                <w:b/>
                <w:color w:val="FFFFFF"/>
                <w:sz w:val="13"/>
              </w:rPr>
              <w:t>Unsatisfactory (F)</w:t>
            </w:r>
          </w:p>
        </w:tc>
      </w:tr>
      <w:tr w:rsidR="008A2E72" w14:paraId="05782CCF" w14:textId="77777777">
        <w:trPr>
          <w:cantSplit/>
          <w:jc w:val="center"/>
        </w:trPr>
        <w:tc>
          <w:tcPr>
            <w:tcW w:w="1656" w:type="dxa"/>
            <w:tcMar>
              <w:top w:w="35" w:type="dxa"/>
              <w:left w:w="35" w:type="dxa"/>
              <w:bottom w:w="35" w:type="dxa"/>
              <w:right w:w="35" w:type="dxa"/>
            </w:tcMar>
            <w:vAlign w:val="center"/>
          </w:tcPr>
          <w:p w14:paraId="0A725C80" w14:textId="77777777" w:rsidR="008A2E72" w:rsidRDefault="00000000">
            <w:pPr>
              <w:spacing w:after="0" w:line="240" w:lineRule="auto"/>
            </w:pPr>
            <w:r>
              <w:rPr>
                <w:b/>
                <w:sz w:val="13"/>
              </w:rPr>
              <w:t>Content Understanding</w:t>
            </w:r>
          </w:p>
        </w:tc>
        <w:tc>
          <w:tcPr>
            <w:tcW w:w="1613" w:type="dxa"/>
            <w:tcMar>
              <w:top w:w="35" w:type="dxa"/>
              <w:left w:w="35" w:type="dxa"/>
              <w:bottom w:w="35" w:type="dxa"/>
              <w:right w:w="35" w:type="dxa"/>
            </w:tcMar>
            <w:vAlign w:val="center"/>
          </w:tcPr>
          <w:p w14:paraId="60535804" w14:textId="77777777" w:rsidR="008A2E72" w:rsidRDefault="00000000">
            <w:pPr>
              <w:spacing w:after="0" w:line="240" w:lineRule="auto"/>
            </w:pPr>
            <w:r>
              <w:rPr>
                <w:sz w:val="13"/>
              </w:rPr>
              <w:t>Demonstrates comprehensive and insightful understanding of the topic. Integrates relevant knowledge with depth and complexity. (30%)</w:t>
            </w:r>
          </w:p>
        </w:tc>
        <w:tc>
          <w:tcPr>
            <w:tcW w:w="1469" w:type="dxa"/>
            <w:tcMar>
              <w:top w:w="35" w:type="dxa"/>
              <w:left w:w="35" w:type="dxa"/>
              <w:bottom w:w="35" w:type="dxa"/>
              <w:right w:w="35" w:type="dxa"/>
            </w:tcMar>
            <w:vAlign w:val="center"/>
          </w:tcPr>
          <w:p w14:paraId="78647029" w14:textId="77777777" w:rsidR="008A2E72" w:rsidRDefault="00000000">
            <w:pPr>
              <w:spacing w:after="0" w:line="240" w:lineRule="auto"/>
            </w:pPr>
            <w:r>
              <w:rPr>
                <w:sz w:val="13"/>
              </w:rPr>
              <w:t>Demonstrates good understanding with some depth and complexity. Minor inaccuracies. (25%)</w:t>
            </w:r>
          </w:p>
        </w:tc>
        <w:tc>
          <w:tcPr>
            <w:tcW w:w="1498" w:type="dxa"/>
            <w:tcMar>
              <w:top w:w="35" w:type="dxa"/>
              <w:left w:w="35" w:type="dxa"/>
              <w:bottom w:w="35" w:type="dxa"/>
              <w:right w:w="35" w:type="dxa"/>
            </w:tcMar>
            <w:vAlign w:val="center"/>
          </w:tcPr>
          <w:p w14:paraId="402FC583" w14:textId="77777777" w:rsidR="008A2E72" w:rsidRDefault="00000000">
            <w:pPr>
              <w:spacing w:after="0" w:line="240" w:lineRule="auto"/>
            </w:pPr>
            <w:r>
              <w:rPr>
                <w:sz w:val="13"/>
              </w:rPr>
              <w:t>Demonstrates a basic understanding of the topic with some relevant knowledge. (20%)</w:t>
            </w:r>
          </w:p>
        </w:tc>
        <w:tc>
          <w:tcPr>
            <w:tcW w:w="1555" w:type="dxa"/>
            <w:tcMar>
              <w:top w:w="35" w:type="dxa"/>
              <w:left w:w="35" w:type="dxa"/>
              <w:bottom w:w="35" w:type="dxa"/>
              <w:right w:w="35" w:type="dxa"/>
            </w:tcMar>
            <w:vAlign w:val="center"/>
          </w:tcPr>
          <w:p w14:paraId="03B90CBC" w14:textId="77777777" w:rsidR="008A2E72" w:rsidRDefault="00000000">
            <w:pPr>
              <w:spacing w:after="0" w:line="240" w:lineRule="auto"/>
            </w:pPr>
            <w:r>
              <w:rPr>
                <w:sz w:val="13"/>
              </w:rPr>
              <w:t>Limited understanding of the topic. Significant inaccuracies. (15%)</w:t>
            </w:r>
          </w:p>
        </w:tc>
        <w:tc>
          <w:tcPr>
            <w:tcW w:w="1570" w:type="dxa"/>
            <w:tcMar>
              <w:top w:w="35" w:type="dxa"/>
              <w:left w:w="35" w:type="dxa"/>
              <w:bottom w:w="35" w:type="dxa"/>
              <w:right w:w="35" w:type="dxa"/>
            </w:tcMar>
            <w:vAlign w:val="center"/>
          </w:tcPr>
          <w:p w14:paraId="6D2A291D" w14:textId="77777777" w:rsidR="008A2E72" w:rsidRDefault="00000000">
            <w:pPr>
              <w:spacing w:after="0" w:line="240" w:lineRule="auto"/>
            </w:pPr>
            <w:r>
              <w:rPr>
                <w:sz w:val="13"/>
              </w:rPr>
              <w:t>Fails to demonstrate an understanding of the topic. (0-10%)</w:t>
            </w:r>
          </w:p>
        </w:tc>
      </w:tr>
      <w:tr w:rsidR="008A2E72" w14:paraId="429B8850" w14:textId="77777777">
        <w:trPr>
          <w:cantSplit/>
          <w:jc w:val="center"/>
        </w:trPr>
        <w:tc>
          <w:tcPr>
            <w:tcW w:w="1656" w:type="dxa"/>
            <w:shd w:val="clear" w:color="auto" w:fill="F4F7FA"/>
            <w:tcMar>
              <w:top w:w="35" w:type="dxa"/>
              <w:left w:w="35" w:type="dxa"/>
              <w:bottom w:w="35" w:type="dxa"/>
              <w:right w:w="35" w:type="dxa"/>
            </w:tcMar>
            <w:vAlign w:val="center"/>
          </w:tcPr>
          <w:p w14:paraId="6E5BAAA2" w14:textId="77777777" w:rsidR="008A2E72" w:rsidRDefault="00000000">
            <w:pPr>
              <w:spacing w:after="0" w:line="240" w:lineRule="auto"/>
            </w:pPr>
            <w:r>
              <w:rPr>
                <w:b/>
                <w:sz w:val="13"/>
              </w:rPr>
              <w:t>Analysis and Critical Thinking</w:t>
            </w:r>
          </w:p>
        </w:tc>
        <w:tc>
          <w:tcPr>
            <w:tcW w:w="1613" w:type="dxa"/>
            <w:shd w:val="clear" w:color="auto" w:fill="F4F7FA"/>
            <w:tcMar>
              <w:top w:w="35" w:type="dxa"/>
              <w:left w:w="35" w:type="dxa"/>
              <w:bottom w:w="35" w:type="dxa"/>
              <w:right w:w="35" w:type="dxa"/>
            </w:tcMar>
            <w:vAlign w:val="center"/>
          </w:tcPr>
          <w:p w14:paraId="4DADF3D9" w14:textId="77777777" w:rsidR="008A2E72" w:rsidRDefault="00000000">
            <w:pPr>
              <w:spacing w:after="0" w:line="240" w:lineRule="auto"/>
            </w:pPr>
            <w:r>
              <w:rPr>
                <w:sz w:val="13"/>
              </w:rPr>
              <w:t>Provides in-depth analysis, critical evaluation, and original insights. Synthesizes information effectively. (30%)</w:t>
            </w:r>
          </w:p>
        </w:tc>
        <w:tc>
          <w:tcPr>
            <w:tcW w:w="1469" w:type="dxa"/>
            <w:shd w:val="clear" w:color="auto" w:fill="F4F7FA"/>
            <w:tcMar>
              <w:top w:w="35" w:type="dxa"/>
              <w:left w:w="35" w:type="dxa"/>
              <w:bottom w:w="35" w:type="dxa"/>
              <w:right w:w="35" w:type="dxa"/>
            </w:tcMar>
            <w:vAlign w:val="center"/>
          </w:tcPr>
          <w:p w14:paraId="2570B45C" w14:textId="77777777" w:rsidR="008A2E72" w:rsidRDefault="00000000">
            <w:pPr>
              <w:spacing w:after="0" w:line="240" w:lineRule="auto"/>
            </w:pPr>
            <w:r>
              <w:rPr>
                <w:sz w:val="13"/>
              </w:rPr>
              <w:t>Offers clear analysis and evaluation with some original thoughts. Good synthesis of information. (25%)</w:t>
            </w:r>
          </w:p>
        </w:tc>
        <w:tc>
          <w:tcPr>
            <w:tcW w:w="1498" w:type="dxa"/>
            <w:shd w:val="clear" w:color="auto" w:fill="F4F7FA"/>
            <w:tcMar>
              <w:top w:w="35" w:type="dxa"/>
              <w:left w:w="35" w:type="dxa"/>
              <w:bottom w:w="35" w:type="dxa"/>
              <w:right w:w="35" w:type="dxa"/>
            </w:tcMar>
            <w:vAlign w:val="center"/>
          </w:tcPr>
          <w:p w14:paraId="6FC3EFCE" w14:textId="77777777" w:rsidR="008A2E72" w:rsidRDefault="00000000">
            <w:pPr>
              <w:spacing w:after="0" w:line="240" w:lineRule="auto"/>
            </w:pPr>
            <w:r>
              <w:rPr>
                <w:sz w:val="13"/>
              </w:rPr>
              <w:t>Provides basic analysis and evaluation with limited original insights. (20%)</w:t>
            </w:r>
          </w:p>
        </w:tc>
        <w:tc>
          <w:tcPr>
            <w:tcW w:w="1555" w:type="dxa"/>
            <w:shd w:val="clear" w:color="auto" w:fill="F4F7FA"/>
            <w:tcMar>
              <w:top w:w="35" w:type="dxa"/>
              <w:left w:w="35" w:type="dxa"/>
              <w:bottom w:w="35" w:type="dxa"/>
              <w:right w:w="35" w:type="dxa"/>
            </w:tcMar>
            <w:vAlign w:val="center"/>
          </w:tcPr>
          <w:p w14:paraId="4AD3AF7E" w14:textId="77777777" w:rsidR="008A2E72" w:rsidRDefault="00000000">
            <w:pPr>
              <w:spacing w:after="0" w:line="240" w:lineRule="auto"/>
            </w:pPr>
            <w:r>
              <w:rPr>
                <w:sz w:val="13"/>
              </w:rPr>
              <w:t>Analysis and evaluation are superficial or missing. Poor synthesis. (15%)</w:t>
            </w:r>
          </w:p>
        </w:tc>
        <w:tc>
          <w:tcPr>
            <w:tcW w:w="1570" w:type="dxa"/>
            <w:shd w:val="clear" w:color="auto" w:fill="F4F7FA"/>
            <w:tcMar>
              <w:top w:w="35" w:type="dxa"/>
              <w:left w:w="35" w:type="dxa"/>
              <w:bottom w:w="35" w:type="dxa"/>
              <w:right w:w="35" w:type="dxa"/>
            </w:tcMar>
            <w:vAlign w:val="center"/>
          </w:tcPr>
          <w:p w14:paraId="36003FC7" w14:textId="77777777" w:rsidR="008A2E72" w:rsidRDefault="00000000">
            <w:pPr>
              <w:spacing w:after="0" w:line="240" w:lineRule="auto"/>
            </w:pPr>
            <w:r>
              <w:rPr>
                <w:sz w:val="13"/>
              </w:rPr>
              <w:t>No analysis or critical thinking evident. (0-10%)</w:t>
            </w:r>
          </w:p>
        </w:tc>
      </w:tr>
      <w:tr w:rsidR="008A2E72" w14:paraId="264BF132" w14:textId="77777777">
        <w:trPr>
          <w:cantSplit/>
          <w:jc w:val="center"/>
        </w:trPr>
        <w:tc>
          <w:tcPr>
            <w:tcW w:w="1656" w:type="dxa"/>
            <w:tcMar>
              <w:top w:w="35" w:type="dxa"/>
              <w:left w:w="35" w:type="dxa"/>
              <w:bottom w:w="35" w:type="dxa"/>
              <w:right w:w="35" w:type="dxa"/>
            </w:tcMar>
            <w:vAlign w:val="center"/>
          </w:tcPr>
          <w:p w14:paraId="63C948CA" w14:textId="77777777" w:rsidR="008A2E72" w:rsidRDefault="00000000">
            <w:pPr>
              <w:spacing w:after="0" w:line="240" w:lineRule="auto"/>
            </w:pPr>
            <w:r>
              <w:rPr>
                <w:b/>
                <w:sz w:val="13"/>
              </w:rPr>
              <w:lastRenderedPageBreak/>
              <w:t>Research Quality</w:t>
            </w:r>
          </w:p>
        </w:tc>
        <w:tc>
          <w:tcPr>
            <w:tcW w:w="1613" w:type="dxa"/>
            <w:tcMar>
              <w:top w:w="35" w:type="dxa"/>
              <w:left w:w="35" w:type="dxa"/>
              <w:bottom w:w="35" w:type="dxa"/>
              <w:right w:w="35" w:type="dxa"/>
            </w:tcMar>
            <w:vAlign w:val="center"/>
          </w:tcPr>
          <w:p w14:paraId="3BFA6485" w14:textId="77777777" w:rsidR="008A2E72" w:rsidRDefault="00000000">
            <w:pPr>
              <w:spacing w:after="0" w:line="240" w:lineRule="auto"/>
            </w:pPr>
            <w:r>
              <w:rPr>
                <w:sz w:val="13"/>
              </w:rPr>
              <w:t>Employs a wide range of relevant sources. Excellent integration of sources into the argument. (20%)</w:t>
            </w:r>
          </w:p>
        </w:tc>
        <w:tc>
          <w:tcPr>
            <w:tcW w:w="1469" w:type="dxa"/>
            <w:tcMar>
              <w:top w:w="35" w:type="dxa"/>
              <w:left w:w="35" w:type="dxa"/>
              <w:bottom w:w="35" w:type="dxa"/>
              <w:right w:w="35" w:type="dxa"/>
            </w:tcMar>
            <w:vAlign w:val="center"/>
          </w:tcPr>
          <w:p w14:paraId="0FEF14D1" w14:textId="77777777" w:rsidR="008A2E72" w:rsidRDefault="00000000">
            <w:pPr>
              <w:spacing w:after="0" w:line="240" w:lineRule="auto"/>
            </w:pPr>
            <w:r>
              <w:rPr>
                <w:sz w:val="13"/>
              </w:rPr>
              <w:t>Uses relevant sources effectively with good integration. (15%)</w:t>
            </w:r>
          </w:p>
        </w:tc>
        <w:tc>
          <w:tcPr>
            <w:tcW w:w="1498" w:type="dxa"/>
            <w:tcMar>
              <w:top w:w="35" w:type="dxa"/>
              <w:left w:w="35" w:type="dxa"/>
              <w:bottom w:w="35" w:type="dxa"/>
              <w:right w:w="35" w:type="dxa"/>
            </w:tcMar>
            <w:vAlign w:val="center"/>
          </w:tcPr>
          <w:p w14:paraId="61FE48E0" w14:textId="77777777" w:rsidR="008A2E72" w:rsidRDefault="00000000">
            <w:pPr>
              <w:spacing w:after="0" w:line="240" w:lineRule="auto"/>
            </w:pPr>
            <w:r>
              <w:rPr>
                <w:sz w:val="13"/>
              </w:rPr>
              <w:t>Utilizes an adequate range of sources. Some integration issues. (10%)</w:t>
            </w:r>
          </w:p>
        </w:tc>
        <w:tc>
          <w:tcPr>
            <w:tcW w:w="1555" w:type="dxa"/>
            <w:tcMar>
              <w:top w:w="35" w:type="dxa"/>
              <w:left w:w="35" w:type="dxa"/>
              <w:bottom w:w="35" w:type="dxa"/>
              <w:right w:w="35" w:type="dxa"/>
            </w:tcMar>
            <w:vAlign w:val="center"/>
          </w:tcPr>
          <w:p w14:paraId="733EA6FE" w14:textId="77777777" w:rsidR="008A2E72" w:rsidRDefault="00000000">
            <w:pPr>
              <w:spacing w:after="0" w:line="240" w:lineRule="auto"/>
            </w:pPr>
            <w:r>
              <w:rPr>
                <w:sz w:val="13"/>
              </w:rPr>
              <w:t>Limited or irrelevant sources. Minimal integration. (5%)</w:t>
            </w:r>
          </w:p>
        </w:tc>
        <w:tc>
          <w:tcPr>
            <w:tcW w:w="1570" w:type="dxa"/>
            <w:tcMar>
              <w:top w:w="35" w:type="dxa"/>
              <w:left w:w="35" w:type="dxa"/>
              <w:bottom w:w="35" w:type="dxa"/>
              <w:right w:w="35" w:type="dxa"/>
            </w:tcMar>
            <w:vAlign w:val="center"/>
          </w:tcPr>
          <w:p w14:paraId="45995483" w14:textId="77777777" w:rsidR="008A2E72" w:rsidRDefault="00000000">
            <w:pPr>
              <w:spacing w:after="0" w:line="240" w:lineRule="auto"/>
            </w:pPr>
            <w:r>
              <w:rPr>
                <w:sz w:val="13"/>
              </w:rPr>
              <w:t>Fails to use or integrate sources appropriately. (0-4%)</w:t>
            </w:r>
          </w:p>
        </w:tc>
      </w:tr>
      <w:tr w:rsidR="008A2E72" w14:paraId="115CC782" w14:textId="77777777">
        <w:trPr>
          <w:cantSplit/>
          <w:jc w:val="center"/>
        </w:trPr>
        <w:tc>
          <w:tcPr>
            <w:tcW w:w="1656" w:type="dxa"/>
            <w:shd w:val="clear" w:color="auto" w:fill="F4F7FA"/>
            <w:tcMar>
              <w:top w:w="35" w:type="dxa"/>
              <w:left w:w="35" w:type="dxa"/>
              <w:bottom w:w="35" w:type="dxa"/>
              <w:right w:w="35" w:type="dxa"/>
            </w:tcMar>
            <w:vAlign w:val="center"/>
          </w:tcPr>
          <w:p w14:paraId="4A70C934" w14:textId="77777777" w:rsidR="008A2E72" w:rsidRDefault="00000000">
            <w:pPr>
              <w:spacing w:after="0" w:line="240" w:lineRule="auto"/>
            </w:pPr>
            <w:r>
              <w:rPr>
                <w:b/>
                <w:sz w:val="13"/>
              </w:rPr>
              <w:t>Organization and Structure</w:t>
            </w:r>
          </w:p>
        </w:tc>
        <w:tc>
          <w:tcPr>
            <w:tcW w:w="1613" w:type="dxa"/>
            <w:shd w:val="clear" w:color="auto" w:fill="F4F7FA"/>
            <w:tcMar>
              <w:top w:w="35" w:type="dxa"/>
              <w:left w:w="35" w:type="dxa"/>
              <w:bottom w:w="35" w:type="dxa"/>
              <w:right w:w="35" w:type="dxa"/>
            </w:tcMar>
            <w:vAlign w:val="center"/>
          </w:tcPr>
          <w:p w14:paraId="63E3B903" w14:textId="77777777" w:rsidR="008A2E72" w:rsidRDefault="00000000">
            <w:pPr>
              <w:spacing w:after="0" w:line="240" w:lineRule="auto"/>
            </w:pPr>
            <w:r>
              <w:rPr>
                <w:sz w:val="13"/>
              </w:rPr>
              <w:t>Exceptionally well-organized and structured. Clear, logical progression of ideas. (10%)</w:t>
            </w:r>
          </w:p>
        </w:tc>
        <w:tc>
          <w:tcPr>
            <w:tcW w:w="1469" w:type="dxa"/>
            <w:shd w:val="clear" w:color="auto" w:fill="F4F7FA"/>
            <w:tcMar>
              <w:top w:w="35" w:type="dxa"/>
              <w:left w:w="35" w:type="dxa"/>
              <w:bottom w:w="35" w:type="dxa"/>
              <w:right w:w="35" w:type="dxa"/>
            </w:tcMar>
            <w:vAlign w:val="center"/>
          </w:tcPr>
          <w:p w14:paraId="323DA239" w14:textId="77777777" w:rsidR="008A2E72" w:rsidRDefault="00000000">
            <w:pPr>
              <w:spacing w:after="0" w:line="240" w:lineRule="auto"/>
            </w:pPr>
            <w:r>
              <w:rPr>
                <w:sz w:val="13"/>
              </w:rPr>
              <w:t>Well-organized with a clear structure. Minor lapses in logic. (8%)</w:t>
            </w:r>
          </w:p>
        </w:tc>
        <w:tc>
          <w:tcPr>
            <w:tcW w:w="1498" w:type="dxa"/>
            <w:shd w:val="clear" w:color="auto" w:fill="F4F7FA"/>
            <w:tcMar>
              <w:top w:w="35" w:type="dxa"/>
              <w:left w:w="35" w:type="dxa"/>
              <w:bottom w:w="35" w:type="dxa"/>
              <w:right w:w="35" w:type="dxa"/>
            </w:tcMar>
            <w:vAlign w:val="center"/>
          </w:tcPr>
          <w:p w14:paraId="01854166" w14:textId="77777777" w:rsidR="008A2E72" w:rsidRDefault="00000000">
            <w:pPr>
              <w:spacing w:after="0" w:line="240" w:lineRule="auto"/>
            </w:pPr>
            <w:r>
              <w:rPr>
                <w:sz w:val="13"/>
              </w:rPr>
              <w:t>Adequately organized but with some issues in structure or logic. (6%)</w:t>
            </w:r>
          </w:p>
        </w:tc>
        <w:tc>
          <w:tcPr>
            <w:tcW w:w="1555" w:type="dxa"/>
            <w:shd w:val="clear" w:color="auto" w:fill="F4F7FA"/>
            <w:tcMar>
              <w:top w:w="35" w:type="dxa"/>
              <w:left w:w="35" w:type="dxa"/>
              <w:bottom w:w="35" w:type="dxa"/>
              <w:right w:w="35" w:type="dxa"/>
            </w:tcMar>
            <w:vAlign w:val="center"/>
          </w:tcPr>
          <w:p w14:paraId="702A8D9D" w14:textId="77777777" w:rsidR="008A2E72" w:rsidRDefault="00000000">
            <w:pPr>
              <w:spacing w:after="0" w:line="240" w:lineRule="auto"/>
            </w:pPr>
            <w:r>
              <w:rPr>
                <w:sz w:val="13"/>
              </w:rPr>
              <w:t>Poorly organized and structured. Difficult to follow. (4%)</w:t>
            </w:r>
          </w:p>
        </w:tc>
        <w:tc>
          <w:tcPr>
            <w:tcW w:w="1570" w:type="dxa"/>
            <w:shd w:val="clear" w:color="auto" w:fill="F4F7FA"/>
            <w:tcMar>
              <w:top w:w="35" w:type="dxa"/>
              <w:left w:w="35" w:type="dxa"/>
              <w:bottom w:w="35" w:type="dxa"/>
              <w:right w:w="35" w:type="dxa"/>
            </w:tcMar>
            <w:vAlign w:val="center"/>
          </w:tcPr>
          <w:p w14:paraId="2B87BCA5" w14:textId="77777777" w:rsidR="008A2E72" w:rsidRDefault="00000000">
            <w:pPr>
              <w:spacing w:after="0" w:line="240" w:lineRule="auto"/>
            </w:pPr>
            <w:r>
              <w:rPr>
                <w:sz w:val="13"/>
              </w:rPr>
              <w:t>Lacks coherent organization and structure. (0-3%)</w:t>
            </w:r>
          </w:p>
        </w:tc>
      </w:tr>
      <w:tr w:rsidR="008A2E72" w14:paraId="5BC665BA" w14:textId="77777777">
        <w:trPr>
          <w:cantSplit/>
          <w:jc w:val="center"/>
        </w:trPr>
        <w:tc>
          <w:tcPr>
            <w:tcW w:w="1656" w:type="dxa"/>
            <w:tcMar>
              <w:top w:w="35" w:type="dxa"/>
              <w:left w:w="35" w:type="dxa"/>
              <w:bottom w:w="35" w:type="dxa"/>
              <w:right w:w="35" w:type="dxa"/>
            </w:tcMar>
            <w:vAlign w:val="center"/>
          </w:tcPr>
          <w:p w14:paraId="2F5E773B" w14:textId="77777777" w:rsidR="008A2E72" w:rsidRDefault="00000000">
            <w:pPr>
              <w:spacing w:after="0" w:line="240" w:lineRule="auto"/>
            </w:pPr>
            <w:r>
              <w:rPr>
                <w:b/>
                <w:sz w:val="13"/>
              </w:rPr>
              <w:t>Writing Quality</w:t>
            </w:r>
          </w:p>
        </w:tc>
        <w:tc>
          <w:tcPr>
            <w:tcW w:w="1613" w:type="dxa"/>
            <w:tcMar>
              <w:top w:w="35" w:type="dxa"/>
              <w:left w:w="35" w:type="dxa"/>
              <w:bottom w:w="35" w:type="dxa"/>
              <w:right w:w="35" w:type="dxa"/>
            </w:tcMar>
            <w:vAlign w:val="center"/>
          </w:tcPr>
          <w:p w14:paraId="5610E454" w14:textId="77777777" w:rsidR="008A2E72" w:rsidRDefault="00000000">
            <w:pPr>
              <w:spacing w:after="0" w:line="240" w:lineRule="auto"/>
            </w:pPr>
            <w:r>
              <w:rPr>
                <w:sz w:val="13"/>
              </w:rPr>
              <w:t>Writing is clear, concise, and error-free. Professional tone and style. (10%)</w:t>
            </w:r>
          </w:p>
        </w:tc>
        <w:tc>
          <w:tcPr>
            <w:tcW w:w="1469" w:type="dxa"/>
            <w:tcMar>
              <w:top w:w="35" w:type="dxa"/>
              <w:left w:w="35" w:type="dxa"/>
              <w:bottom w:w="35" w:type="dxa"/>
              <w:right w:w="35" w:type="dxa"/>
            </w:tcMar>
            <w:vAlign w:val="center"/>
          </w:tcPr>
          <w:p w14:paraId="611458CF" w14:textId="77777777" w:rsidR="008A2E72" w:rsidRDefault="00000000">
            <w:pPr>
              <w:spacing w:after="0" w:line="240" w:lineRule="auto"/>
            </w:pPr>
            <w:r>
              <w:rPr>
                <w:sz w:val="13"/>
              </w:rPr>
              <w:t>Writing is mostly clear with minor errors. Good tone and style. (8%)</w:t>
            </w:r>
          </w:p>
        </w:tc>
        <w:tc>
          <w:tcPr>
            <w:tcW w:w="1498" w:type="dxa"/>
            <w:tcMar>
              <w:top w:w="35" w:type="dxa"/>
              <w:left w:w="35" w:type="dxa"/>
              <w:bottom w:w="35" w:type="dxa"/>
              <w:right w:w="35" w:type="dxa"/>
            </w:tcMar>
            <w:vAlign w:val="center"/>
          </w:tcPr>
          <w:p w14:paraId="649FE56C" w14:textId="77777777" w:rsidR="008A2E72" w:rsidRDefault="00000000">
            <w:pPr>
              <w:spacing w:after="0" w:line="240" w:lineRule="auto"/>
            </w:pPr>
            <w:r>
              <w:rPr>
                <w:sz w:val="13"/>
              </w:rPr>
              <w:t>Writing is clear but with several errors. Adequate tone and style. (6%)</w:t>
            </w:r>
          </w:p>
        </w:tc>
        <w:tc>
          <w:tcPr>
            <w:tcW w:w="1555" w:type="dxa"/>
            <w:tcMar>
              <w:top w:w="35" w:type="dxa"/>
              <w:left w:w="35" w:type="dxa"/>
              <w:bottom w:w="35" w:type="dxa"/>
              <w:right w:w="35" w:type="dxa"/>
            </w:tcMar>
            <w:vAlign w:val="center"/>
          </w:tcPr>
          <w:p w14:paraId="65315379" w14:textId="77777777" w:rsidR="008A2E72" w:rsidRDefault="00000000">
            <w:pPr>
              <w:spacing w:after="0" w:line="240" w:lineRule="auto"/>
            </w:pPr>
            <w:r>
              <w:rPr>
                <w:sz w:val="13"/>
              </w:rPr>
              <w:t>Writing has frequent errors that impede understanding. Inconsistent tone and style. (4%)</w:t>
            </w:r>
          </w:p>
        </w:tc>
        <w:tc>
          <w:tcPr>
            <w:tcW w:w="1570" w:type="dxa"/>
            <w:tcMar>
              <w:top w:w="35" w:type="dxa"/>
              <w:left w:w="35" w:type="dxa"/>
              <w:bottom w:w="35" w:type="dxa"/>
              <w:right w:w="35" w:type="dxa"/>
            </w:tcMar>
            <w:vAlign w:val="center"/>
          </w:tcPr>
          <w:p w14:paraId="305C30BC" w14:textId="77777777" w:rsidR="008A2E72" w:rsidRDefault="00000000">
            <w:pPr>
              <w:spacing w:after="0" w:line="240" w:lineRule="auto"/>
            </w:pPr>
            <w:r>
              <w:rPr>
                <w:sz w:val="13"/>
              </w:rPr>
              <w:t>Writing is unclear and filled with errors. Unprofessional tone and style. (0-3%)</w:t>
            </w:r>
          </w:p>
        </w:tc>
      </w:tr>
    </w:tbl>
    <w:p w14:paraId="65396AB5" w14:textId="77777777" w:rsidR="008A2E72" w:rsidRDefault="00000000">
      <w:pPr>
        <w:pStyle w:val="SectionHeading"/>
      </w:pPr>
      <w:r>
        <w:t>VIII.  Course Textbooks</w:t>
      </w:r>
    </w:p>
    <w:p w14:paraId="66BF8F4C" w14:textId="77777777" w:rsidR="008A2E72" w:rsidRDefault="00000000">
      <w:pPr>
        <w:spacing w:after="100"/>
      </w:pPr>
      <w:r>
        <w:rPr>
          <w:b/>
        </w:rPr>
        <w:t>Course Readings</w:t>
      </w:r>
    </w:p>
    <w:p w14:paraId="5DE945E0" w14:textId="77777777" w:rsidR="008A2E72" w:rsidRDefault="00000000">
      <w:pPr>
        <w:spacing w:after="140"/>
        <w:ind w:left="173"/>
      </w:pPr>
      <w:r>
        <w:t>Heitzenrater, Richard P. Wesley and the People Called Methodists. Abingdon Press, 2nd ed.</w:t>
      </w:r>
    </w:p>
    <w:p w14:paraId="592A9876" w14:textId="77777777" w:rsidR="008A2E72" w:rsidRDefault="00000000">
      <w:pPr>
        <w:spacing w:after="140"/>
        <w:ind w:left="173"/>
      </w:pPr>
      <w:r>
        <w:t>Raboteau, Albert J. Slave Religion: The "Invisible Institution" in the Antebellum South. Oxford University Press, 2004.</w:t>
      </w:r>
    </w:p>
    <w:p w14:paraId="5227CAE5" w14:textId="77777777" w:rsidR="008A2E72" w:rsidRDefault="00000000">
      <w:pPr>
        <w:spacing w:after="140"/>
        <w:ind w:left="173"/>
      </w:pPr>
      <w:r>
        <w:t>Woodberry, Robert D., and Christian S. Smith. The Black Church in America: African American Christian Spirituality. Blackwell Publishing, 2006.</w:t>
      </w:r>
    </w:p>
    <w:p w14:paraId="5B9F9FD6" w14:textId="77777777" w:rsidR="008A2E72" w:rsidRDefault="00000000">
      <w:pPr>
        <w:spacing w:after="140"/>
        <w:ind w:left="173"/>
      </w:pPr>
      <w:r>
        <w:t>Kinnamon, Michael, and Brian E. Cope, eds. The Ecumenical Movement: An Anthology of Key Texts and Voices. Wm. B. Eerdmans Publishing Co., 2004.</w:t>
      </w:r>
    </w:p>
    <w:p w14:paraId="15C3BD1F" w14:textId="77777777" w:rsidR="008A2E72" w:rsidRDefault="00000000">
      <w:pPr>
        <w:spacing w:after="140"/>
        <w:ind w:left="173"/>
      </w:pPr>
      <w:r>
        <w:t>Wilmore, Gayraud S. Black Religion and Black Radicalism: An Interpretation of the Religious History of African Americans. Orbis Books, 3rd edition, 1998.</w:t>
      </w:r>
    </w:p>
    <w:p w14:paraId="113B02B7" w14:textId="77777777" w:rsidR="008A2E72" w:rsidRDefault="00000000">
      <w:pPr>
        <w:spacing w:after="140"/>
        <w:ind w:left="173"/>
      </w:pPr>
      <w:r>
        <w:t>Gates, Henry Louis, The Black Church: This Is Our Story, This Is Our Song, Penguin Books, 2020.</w:t>
      </w:r>
    </w:p>
    <w:sectPr w:rsidR="008A2E72" w:rsidSect="009D083B">
      <w:headerReference w:type="default" r:id="rId8"/>
      <w:footerReference w:type="default" r:id="rId9"/>
      <w:pgSz w:w="12240" w:h="15840"/>
      <w:pgMar w:top="1354" w:right="1440" w:bottom="1224"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5B75B0" w14:textId="77777777" w:rsidR="001F36E9" w:rsidRDefault="001F36E9">
      <w:pPr>
        <w:spacing w:after="0" w:line="240" w:lineRule="auto"/>
      </w:pPr>
      <w:r>
        <w:separator/>
      </w:r>
    </w:p>
  </w:endnote>
  <w:endnote w:type="continuationSeparator" w:id="0">
    <w:p w14:paraId="5455075A" w14:textId="77777777" w:rsidR="001F36E9" w:rsidRDefault="001F3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1856E1" w14:textId="77777777" w:rsidR="008A2E72" w:rsidRDefault="00000000">
    <w:pPr>
      <w:spacing w:after="0"/>
      <w:jc w:val="center"/>
    </w:pPr>
    <w:r>
      <w:rPr>
        <w:sz w:val="18"/>
      </w:rPr>
      <w:t xml:space="preserve">HC 523 Church History III [Online]  |  Page </w:t>
    </w:r>
    <w:r>
      <w:rPr>
        <w:sz w:val="18"/>
      </w:rPr>
      <w:fldChar w:fldCharType="begin"/>
    </w:r>
    <w:r>
      <w:rPr>
        <w:sz w:val="18"/>
      </w:rPr>
      <w:instrText xml:space="preserve"> PAGE </w:instrText>
    </w:r>
    <w:r w:rsidR="0048338D">
      <w:rPr>
        <w:sz w:val="18"/>
      </w:rPr>
      <w:fldChar w:fldCharType="separate"/>
    </w:r>
    <w:r w:rsidR="0048338D">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4271AE" w14:textId="77777777" w:rsidR="001F36E9" w:rsidRDefault="001F36E9">
      <w:pPr>
        <w:spacing w:after="0" w:line="240" w:lineRule="auto"/>
      </w:pPr>
      <w:r>
        <w:separator/>
      </w:r>
    </w:p>
  </w:footnote>
  <w:footnote w:type="continuationSeparator" w:id="0">
    <w:p w14:paraId="45BBE217" w14:textId="77777777" w:rsidR="001F36E9" w:rsidRDefault="001F3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50ED70" w14:textId="77777777" w:rsidR="008A2E72" w:rsidRDefault="00000000">
    <w:pPr>
      <w:spacing w:after="0"/>
      <w:jc w:val="center"/>
    </w:pPr>
    <w:r>
      <w:rPr>
        <w:b/>
        <w:color w:val="5A5A5A"/>
        <w:sz w:val="18"/>
      </w:rPr>
      <w:t>ALLEN UNIVERSITY  |  DICKERSON-GREEN THEOLOGICAL SEMINARY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D7C0815"/>
    <w:multiLevelType w:val="hybridMultilevel"/>
    <w:tmpl w:val="852C8C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873881"/>
    <w:multiLevelType w:val="hybridMultilevel"/>
    <w:tmpl w:val="4EC41E98"/>
    <w:lvl w:ilvl="0" w:tplc="0C3495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9064220">
    <w:abstractNumId w:val="8"/>
  </w:num>
  <w:num w:numId="2" w16cid:durableId="787091280">
    <w:abstractNumId w:val="6"/>
  </w:num>
  <w:num w:numId="3" w16cid:durableId="363217412">
    <w:abstractNumId w:val="5"/>
  </w:num>
  <w:num w:numId="4" w16cid:durableId="1269923006">
    <w:abstractNumId w:val="4"/>
  </w:num>
  <w:num w:numId="5" w16cid:durableId="1523084086">
    <w:abstractNumId w:val="7"/>
  </w:num>
  <w:num w:numId="6" w16cid:durableId="1102191433">
    <w:abstractNumId w:val="3"/>
  </w:num>
  <w:num w:numId="7" w16cid:durableId="340353255">
    <w:abstractNumId w:val="2"/>
  </w:num>
  <w:num w:numId="8" w16cid:durableId="47998166">
    <w:abstractNumId w:val="1"/>
  </w:num>
  <w:num w:numId="9" w16cid:durableId="1993633200">
    <w:abstractNumId w:val="0"/>
  </w:num>
  <w:num w:numId="10" w16cid:durableId="1181437211">
    <w:abstractNumId w:val="9"/>
  </w:num>
  <w:num w:numId="11" w16cid:durableId="1639236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80E"/>
    <w:rsid w:val="00034616"/>
    <w:rsid w:val="0006063C"/>
    <w:rsid w:val="0015074B"/>
    <w:rsid w:val="001F36E9"/>
    <w:rsid w:val="0029639D"/>
    <w:rsid w:val="00326F90"/>
    <w:rsid w:val="00330B56"/>
    <w:rsid w:val="003915CD"/>
    <w:rsid w:val="0048338D"/>
    <w:rsid w:val="0050526E"/>
    <w:rsid w:val="005641D5"/>
    <w:rsid w:val="005E4920"/>
    <w:rsid w:val="00766F0F"/>
    <w:rsid w:val="007C15E5"/>
    <w:rsid w:val="007F575C"/>
    <w:rsid w:val="008A2E72"/>
    <w:rsid w:val="009C6C34"/>
    <w:rsid w:val="009D083B"/>
    <w:rsid w:val="00AA1D8D"/>
    <w:rsid w:val="00B17781"/>
    <w:rsid w:val="00B47730"/>
    <w:rsid w:val="00C6000B"/>
    <w:rsid w:val="00C87A58"/>
    <w:rsid w:val="00CB0664"/>
    <w:rsid w:val="00DA1E50"/>
    <w:rsid w:val="00E60F51"/>
    <w:rsid w:val="00EF1FD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8B8CE2"/>
  <w14:defaultImageDpi w14:val="300"/>
  <w15:docId w15:val="{EFFE8FA1-A535-D54E-AD6A-E60628DA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before="180" w:after="80"/>
    </w:pPr>
    <w:rPr>
      <w:rFonts w:ascii="Times New Roman" w:eastAsia="Times New Roman" w:hAnsi="Times New Roman"/>
      <w:b/>
      <w:color w:val="183252"/>
      <w:sz w:val="24"/>
    </w:rPr>
  </w:style>
  <w:style w:type="paragraph" w:customStyle="1" w:styleId="Subheading">
    <w:name w:val="Subheading"/>
    <w:pPr>
      <w:keepNext/>
      <w:spacing w:before="120" w:after="40"/>
    </w:pPr>
    <w:rPr>
      <w:rFonts w:ascii="Times New Roman" w:eastAsia="Times New Roman" w:hAnsi="Times New Roman"/>
      <w:b/>
      <w:color w:val="1832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HC 521 Church History I Online Syllabus with Reflection Papers</vt:lpstr>
    </vt:vector>
  </TitlesOfParts>
  <Manager/>
  <Company/>
  <LinksUpToDate>false</LinksUpToDate>
  <CharactersWithSpaces>10456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521 Church History I Online Syllabus with Reflection Papers</dc:title>
  <dc:subject>Allen University syllabus aligned with AU Syllabus Guideline, Rev. 7.29.26</dc:subject>
  <dc:creator>Dickerson-Green Theological Seminary</dc:creator>
  <cp:keywords>HC 521, Church History I, online, Allen University, reflection papers, syllabus</cp:keywords>
  <dc:description>generated by python-docx</dc:description>
  <cp:lastModifiedBy>thehealingtreecares@outlook.com</cp:lastModifiedBy>
  <cp:revision>7</cp:revision>
  <dcterms:created xsi:type="dcterms:W3CDTF">2026-08-15T01:38:00Z</dcterms:created>
  <dcterms:modified xsi:type="dcterms:W3CDTF">2026-08-15T01:51:00Z</dcterms:modified>
  <cp:category/>
</cp:coreProperties>
</file>